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35E1578C" w:rsidR="00987CF7" w:rsidRDefault="00765552" w:rsidP="009D7DD3">
      <w:pPr>
        <w:spacing w:after="0" w:line="240" w:lineRule="auto"/>
        <w:ind w:right="-720"/>
        <w:rPr>
          <w:rFonts w:ascii="Times New Roman" w:hAnsi="Times New Roman"/>
          <w:noProof/>
          <w:kern w:val="28"/>
          <w:sz w:val="24"/>
          <w:szCs w:val="24"/>
        </w:rPr>
      </w:pPr>
      <w:bookmarkStart w:id="0" w:name="_Hlk147235475"/>
      <w:bookmarkEnd w:id="0"/>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2583CE40">
            <wp:simplePos x="0" y="0"/>
            <wp:positionH relativeFrom="margin">
              <wp:posOffset>5482590</wp:posOffset>
            </wp:positionH>
            <wp:positionV relativeFrom="margin">
              <wp:posOffset>-146685</wp:posOffset>
            </wp:positionV>
            <wp:extent cx="688340" cy="819150"/>
            <wp:effectExtent l="0" t="0" r="0"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1" behindDoc="0" locked="0" layoutInCell="1" allowOverlap="1" wp14:anchorId="39293A12" wp14:editId="5133570C">
            <wp:simplePos x="0" y="0"/>
            <wp:positionH relativeFrom="page">
              <wp:posOffset>371476</wp:posOffset>
            </wp:positionH>
            <wp:positionV relativeFrom="paragraph">
              <wp:posOffset>-213360</wp:posOffset>
            </wp:positionV>
            <wp:extent cx="1387616" cy="541020"/>
            <wp:effectExtent l="0" t="0" r="3175" b="0"/>
            <wp:wrapNone/>
            <wp:docPr id="543512738"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7"/>
                    <a:stretch>
                      <a:fillRect/>
                    </a:stretch>
                  </pic:blipFill>
                  <pic:spPr>
                    <a:xfrm>
                      <a:off x="0" y="0"/>
                      <a:ext cx="1399163" cy="54552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0843E84" w14:textId="0AE071DD" w:rsidR="00463F98" w:rsidRPr="00624D52" w:rsidRDefault="00765552" w:rsidP="00765552">
      <w:pPr>
        <w:spacing w:after="0" w:line="240" w:lineRule="auto"/>
        <w:ind w:right="-720"/>
        <w:jc w:val="center"/>
        <w:rPr>
          <w:rFonts w:ascii="Book Antiqua" w:hAnsi="Book Antiqua" w:cs="Vijaya"/>
          <w:b/>
          <w:sz w:val="36"/>
          <w:szCs w:val="36"/>
        </w:rPr>
      </w:pPr>
      <w:r>
        <w:rPr>
          <w:rFonts w:ascii="Book Antiqua" w:hAnsi="Book Antiqua" w:cs="Vijaya"/>
          <w:b/>
          <w:sz w:val="34"/>
          <w:szCs w:val="34"/>
        </w:rPr>
        <w:t xml:space="preserve">               </w:t>
      </w:r>
      <w:r w:rsidR="00463F98" w:rsidRPr="00987CD0">
        <w:rPr>
          <w:rFonts w:ascii="Book Antiqua" w:hAnsi="Book Antiqua" w:cs="Vijaya"/>
          <w:b/>
          <w:sz w:val="34"/>
          <w:szCs w:val="34"/>
        </w:rPr>
        <w:t xml:space="preserve">Estate Planning Council of </w:t>
      </w:r>
      <w:r w:rsidR="004E7836">
        <w:rPr>
          <w:rFonts w:ascii="Book Antiqua" w:hAnsi="Book Antiqua" w:cs="Vijaya"/>
          <w:b/>
          <w:sz w:val="34"/>
          <w:szCs w:val="34"/>
        </w:rPr>
        <w:t>Long Island</w:t>
      </w:r>
      <w:r w:rsidR="00463F98" w:rsidRPr="00987CD0">
        <w:rPr>
          <w:rFonts w:ascii="Book Antiqua" w:hAnsi="Book Antiqua" w:cs="Vijaya"/>
          <w:b/>
          <w:sz w:val="34"/>
          <w:szCs w:val="34"/>
        </w:rPr>
        <w:t>, Inc</w:t>
      </w:r>
      <w:r w:rsidR="00463F98" w:rsidRPr="00624D52">
        <w:rPr>
          <w:rFonts w:ascii="Book Antiqua" w:hAnsi="Book Antiqua" w:cs="Vijaya"/>
          <w:b/>
          <w:sz w:val="36"/>
          <w:szCs w:val="36"/>
        </w:rPr>
        <w:t>.</w:t>
      </w:r>
    </w:p>
    <w:p w14:paraId="4C5F3820" w14:textId="16503B5C"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46CA257B"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4A6CE6D8" w14:textId="48AFF4BD" w:rsidR="004B6D16" w:rsidRPr="00765552" w:rsidRDefault="000C4A3E" w:rsidP="000C4A3E">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(516) 826-5982</w:t>
      </w:r>
      <w:r w:rsidR="00765552">
        <w:rPr>
          <w:rFonts w:ascii="Book Antiqua" w:hAnsi="Book Antiqua" w:cs="Vijaya"/>
          <w:b/>
          <w:bCs/>
          <w:sz w:val="28"/>
          <w:szCs w:val="28"/>
        </w:rPr>
        <w:t xml:space="preserve"> </w:t>
      </w:r>
      <w:hyperlink r:id="rId8" w:history="1">
        <w:r w:rsidR="00765552" w:rsidRPr="006F03DE">
          <w:rPr>
            <w:rStyle w:val="Hyperlink"/>
            <w:rFonts w:ascii="Book Antiqua" w:hAnsi="Book Antiqua" w:cs="Vijaya"/>
            <w:b/>
            <w:kern w:val="28"/>
            <w:sz w:val="26"/>
            <w:szCs w:val="26"/>
          </w:rPr>
          <w:t>www.epclongisland.org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23999172" w14:textId="77777777" w:rsidR="000C4A3E" w:rsidRDefault="000C4A3E" w:rsidP="004A51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450C6469" w14:textId="530DD97E" w:rsidR="00677670" w:rsidRDefault="00EB4847" w:rsidP="00BF1E4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sidRPr="00987CD0">
        <w:rPr>
          <w:rFonts w:ascii="Book Antiqua" w:hAnsi="Book Antiqua" w:cs="Vijaya"/>
          <w:bCs/>
          <w:kern w:val="28"/>
          <w:sz w:val="38"/>
          <w:szCs w:val="38"/>
          <w:u w:val="single"/>
        </w:rPr>
        <w:t>Join us for</w:t>
      </w:r>
      <w:r w:rsidR="007D371D">
        <w:rPr>
          <w:rFonts w:ascii="Book Antiqua" w:hAnsi="Book Antiqua" w:cs="Vijaya"/>
          <w:bCs/>
          <w:kern w:val="28"/>
          <w:sz w:val="38"/>
          <w:szCs w:val="38"/>
          <w:u w:val="single"/>
        </w:rPr>
        <w:t xml:space="preserve"> </w:t>
      </w:r>
      <w:r w:rsidR="00C95431">
        <w:rPr>
          <w:rFonts w:ascii="Book Antiqua" w:hAnsi="Book Antiqua" w:cs="Vijaya"/>
          <w:bCs/>
          <w:kern w:val="28"/>
          <w:sz w:val="38"/>
          <w:szCs w:val="38"/>
          <w:u w:val="single"/>
        </w:rPr>
        <w:t>Breakfast</w:t>
      </w:r>
      <w:r w:rsidRPr="00987CD0">
        <w:rPr>
          <w:rFonts w:ascii="Book Antiqua" w:hAnsi="Book Antiqua" w:cs="Vijaya"/>
          <w:bCs/>
          <w:kern w:val="28"/>
          <w:sz w:val="38"/>
          <w:szCs w:val="38"/>
          <w:u w:val="single"/>
        </w:rPr>
        <w:t xml:space="preserve"> and</w:t>
      </w:r>
      <w:r w:rsidR="00C77D7C">
        <w:rPr>
          <w:rFonts w:ascii="Book Antiqua" w:hAnsi="Book Antiqua" w:cs="Vijaya"/>
          <w:bCs/>
          <w:kern w:val="28"/>
          <w:sz w:val="38"/>
          <w:szCs w:val="38"/>
          <w:u w:val="single"/>
        </w:rPr>
        <w:t xml:space="preserve"> </w:t>
      </w:r>
      <w:r w:rsidR="00C95431">
        <w:rPr>
          <w:rFonts w:ascii="Book Antiqua" w:hAnsi="Book Antiqua" w:cs="Vijaya"/>
          <w:bCs/>
          <w:kern w:val="28"/>
          <w:sz w:val="38"/>
          <w:szCs w:val="38"/>
          <w:u w:val="single"/>
        </w:rPr>
        <w:t xml:space="preserve">a </w:t>
      </w:r>
      <w:r w:rsidR="00873577" w:rsidRPr="00987CD0">
        <w:rPr>
          <w:rFonts w:ascii="Book Antiqua" w:hAnsi="Book Antiqua" w:cs="Vijaya"/>
          <w:bCs/>
          <w:kern w:val="28"/>
          <w:sz w:val="38"/>
          <w:szCs w:val="38"/>
          <w:u w:val="single"/>
        </w:rPr>
        <w:t>S</w:t>
      </w:r>
      <w:r w:rsidRPr="00987CD0">
        <w:rPr>
          <w:rFonts w:ascii="Book Antiqua" w:hAnsi="Book Antiqua" w:cs="Vijaya"/>
          <w:bCs/>
          <w:kern w:val="28"/>
          <w:sz w:val="38"/>
          <w:szCs w:val="38"/>
          <w:u w:val="single"/>
        </w:rPr>
        <w:t>eminar…</w:t>
      </w:r>
    </w:p>
    <w:p w14:paraId="3755B322" w14:textId="77777777" w:rsidR="00BF1E48" w:rsidRPr="00BF1E48" w:rsidRDefault="00BF1E48" w:rsidP="00BF1E4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07DA4C89" w14:textId="6A0C5C79" w:rsidR="006E32EE" w:rsidRPr="006E32EE" w:rsidRDefault="006E32EE" w:rsidP="006E32EE">
      <w:pPr>
        <w:jc w:val="center"/>
        <w:rPr>
          <w:rFonts w:ascii="Bookman Old Style" w:hAnsi="Bookman Old Style" w:cs="Calibri"/>
          <w:b/>
          <w:bCs/>
          <w:sz w:val="40"/>
          <w:szCs w:val="40"/>
          <w:u w:val="single"/>
        </w:rPr>
      </w:pPr>
      <w:r w:rsidRPr="006E32EE">
        <w:rPr>
          <w:rFonts w:ascii="Bookman Old Style" w:hAnsi="Bookman Old Style" w:cs="Calibri"/>
          <w:b/>
          <w:bCs/>
          <w:sz w:val="40"/>
          <w:szCs w:val="40"/>
          <w:u w:val="single"/>
        </w:rPr>
        <w:t>“Protection of Estate Assets in the Digital World: Cybersecurity Threats, Safeguards and Opportunities for Estate Planners.”</w:t>
      </w:r>
    </w:p>
    <w:p w14:paraId="46467F7A" w14:textId="77777777" w:rsidR="000C4A3E" w:rsidRDefault="000C4A3E" w:rsidP="00765552">
      <w:pPr>
        <w:pStyle w:val="NoSpacing"/>
        <w:jc w:val="center"/>
        <w:rPr>
          <w:rFonts w:ascii="Bookman Old Style" w:eastAsia="Times New Roman" w:hAnsi="Bookman Old Style" w:cstheme="minorHAnsi"/>
          <w:b/>
          <w:bCs/>
          <w:sz w:val="32"/>
          <w:szCs w:val="32"/>
        </w:rPr>
      </w:pPr>
    </w:p>
    <w:p w14:paraId="35EF3C46" w14:textId="459CA95C" w:rsidR="007F7DEE" w:rsidRPr="007F7DEE" w:rsidRDefault="00F56B0B" w:rsidP="007F7DEE">
      <w:pPr>
        <w:pStyle w:val="NoSpacing"/>
        <w:jc w:val="center"/>
        <w:rPr>
          <w:rFonts w:ascii="Bookman Old Style" w:hAnsi="Bookman Old Style"/>
          <w:b/>
          <w:bCs/>
          <w:sz w:val="36"/>
          <w:szCs w:val="36"/>
        </w:rPr>
      </w:pPr>
      <w:r w:rsidRPr="007F7DEE">
        <w:rPr>
          <w:rFonts w:ascii="Bookman Old Style" w:eastAsia="Times New Roman" w:hAnsi="Bookman Old Style" w:cstheme="minorHAnsi"/>
          <w:b/>
          <w:bCs/>
          <w:sz w:val="36"/>
          <w:szCs w:val="36"/>
        </w:rPr>
        <w:t>Our speaker</w:t>
      </w:r>
      <w:r w:rsidR="00212B33" w:rsidRPr="007F7DEE">
        <w:rPr>
          <w:rFonts w:ascii="Bookman Old Style" w:eastAsia="Times New Roman" w:hAnsi="Bookman Old Style" w:cstheme="minorHAnsi"/>
          <w:b/>
          <w:bCs/>
          <w:sz w:val="36"/>
          <w:szCs w:val="36"/>
        </w:rPr>
        <w:t xml:space="preserve"> </w:t>
      </w:r>
      <w:r w:rsidR="00C95431" w:rsidRPr="007F7DEE">
        <w:rPr>
          <w:rFonts w:ascii="Bookman Old Style" w:eastAsia="Times New Roman" w:hAnsi="Bookman Old Style" w:cstheme="minorHAnsi"/>
          <w:b/>
          <w:bCs/>
          <w:sz w:val="36"/>
          <w:szCs w:val="36"/>
        </w:rPr>
        <w:t>is</w:t>
      </w:r>
      <w:r w:rsidRPr="007F7DEE">
        <w:rPr>
          <w:rFonts w:ascii="Bookman Old Style" w:eastAsia="Times New Roman" w:hAnsi="Bookman Old Style" w:cstheme="minorHAnsi"/>
          <w:b/>
          <w:bCs/>
          <w:sz w:val="36"/>
          <w:szCs w:val="36"/>
        </w:rPr>
        <w:t xml:space="preserve"> </w:t>
      </w:r>
      <w:r w:rsidR="007F7DEE" w:rsidRPr="007F7DEE">
        <w:rPr>
          <w:rFonts w:ascii="Bookman Old Style" w:hAnsi="Bookman Old Style"/>
          <w:b/>
          <w:bCs/>
          <w:sz w:val="36"/>
          <w:szCs w:val="36"/>
        </w:rPr>
        <w:t>Kenneth N. Rashbaum, Partner and Head of Privacy, Cybersecurity and Technology Transactions Practice Group, Barton, LLP.</w:t>
      </w:r>
    </w:p>
    <w:p w14:paraId="35E8231F" w14:textId="77777777" w:rsidR="007F7DEE" w:rsidRPr="007F7DEE" w:rsidRDefault="007F7DEE" w:rsidP="007F7DEE">
      <w:pPr>
        <w:pStyle w:val="NoSpacing"/>
        <w:jc w:val="center"/>
        <w:rPr>
          <w:rFonts w:ascii="Bookman Old Style" w:hAnsi="Bookman Old Style"/>
          <w:b/>
          <w:bCs/>
          <w:sz w:val="36"/>
          <w:szCs w:val="36"/>
        </w:rPr>
      </w:pPr>
      <w:r w:rsidRPr="007F7DEE">
        <w:rPr>
          <w:rFonts w:ascii="Bookman Old Style" w:hAnsi="Bookman Old Style"/>
          <w:b/>
          <w:bCs/>
          <w:sz w:val="36"/>
          <w:szCs w:val="36"/>
        </w:rPr>
        <w:t>Adjunct Professor of Law, Fordham Law School</w:t>
      </w:r>
    </w:p>
    <w:p w14:paraId="65EE1397" w14:textId="77777777" w:rsidR="00201175" w:rsidRDefault="00201175" w:rsidP="007F7DEE">
      <w:pPr>
        <w:pStyle w:val="NoSpacing"/>
        <w:rPr>
          <w:rFonts w:ascii="Bookman Old Style" w:hAnsi="Bookman Old Style" w:cstheme="minorHAnsi"/>
          <w:b/>
          <w:bCs/>
          <w:sz w:val="32"/>
          <w:szCs w:val="32"/>
        </w:rPr>
      </w:pPr>
    </w:p>
    <w:p w14:paraId="3485168D" w14:textId="77777777" w:rsidR="00201175" w:rsidRDefault="00201175" w:rsidP="000C4A3E">
      <w:pPr>
        <w:pStyle w:val="NoSpacing"/>
        <w:jc w:val="center"/>
        <w:rPr>
          <w:rFonts w:ascii="Bookman Old Style" w:hAnsi="Bookman Old Style"/>
          <w:b/>
          <w:bCs/>
          <w:sz w:val="34"/>
          <w:szCs w:val="34"/>
        </w:rPr>
      </w:pPr>
    </w:p>
    <w:p w14:paraId="4B041262" w14:textId="5652C61B" w:rsidR="001D413D" w:rsidRPr="00201175" w:rsidRDefault="001D413D" w:rsidP="000C4A3E">
      <w:pPr>
        <w:pStyle w:val="NoSpacing"/>
        <w:jc w:val="center"/>
        <w:rPr>
          <w:rFonts w:ascii="Bookman Old Style" w:hAnsi="Bookman Old Style"/>
          <w:b/>
          <w:bCs/>
          <w:sz w:val="36"/>
          <w:szCs w:val="36"/>
        </w:rPr>
      </w:pPr>
      <w:r w:rsidRPr="00201175">
        <w:rPr>
          <w:rFonts w:ascii="Bookman Old Style" w:hAnsi="Bookman Old Style"/>
          <w:b/>
          <w:bCs/>
          <w:sz w:val="36"/>
          <w:szCs w:val="36"/>
          <w:u w:val="single"/>
        </w:rPr>
        <w:t>Date:</w:t>
      </w:r>
      <w:r w:rsidRPr="00201175">
        <w:rPr>
          <w:rFonts w:ascii="Bookman Old Style" w:hAnsi="Bookman Old Style"/>
          <w:b/>
          <w:bCs/>
          <w:sz w:val="36"/>
          <w:szCs w:val="36"/>
        </w:rPr>
        <w:t xml:space="preserve"> Thursday</w:t>
      </w:r>
      <w:r w:rsidR="00DD25DD" w:rsidRPr="00201175">
        <w:rPr>
          <w:rFonts w:ascii="Bookman Old Style" w:hAnsi="Bookman Old Style"/>
          <w:b/>
          <w:bCs/>
          <w:sz w:val="36"/>
          <w:szCs w:val="36"/>
        </w:rPr>
        <w:t xml:space="preserve">, </w:t>
      </w:r>
      <w:r w:rsidR="00B73C1C" w:rsidRPr="00201175">
        <w:rPr>
          <w:rFonts w:ascii="Bookman Old Style" w:hAnsi="Bookman Old Style"/>
          <w:b/>
          <w:bCs/>
          <w:sz w:val="36"/>
          <w:szCs w:val="36"/>
        </w:rPr>
        <w:t>December 21</w:t>
      </w:r>
      <w:r w:rsidR="00FD7373" w:rsidRPr="00201175">
        <w:rPr>
          <w:rFonts w:ascii="Bookman Old Style" w:hAnsi="Bookman Old Style"/>
          <w:b/>
          <w:bCs/>
          <w:sz w:val="36"/>
          <w:szCs w:val="36"/>
        </w:rPr>
        <w:t>,</w:t>
      </w:r>
      <w:r w:rsidRPr="00201175">
        <w:rPr>
          <w:rFonts w:ascii="Bookman Old Style" w:hAnsi="Bookman Old Style"/>
          <w:b/>
          <w:bCs/>
          <w:sz w:val="36"/>
          <w:szCs w:val="36"/>
        </w:rPr>
        <w:t xml:space="preserve"> 202</w:t>
      </w:r>
      <w:r w:rsidR="00765552" w:rsidRPr="00201175">
        <w:rPr>
          <w:rFonts w:ascii="Bookman Old Style" w:hAnsi="Bookman Old Style"/>
          <w:b/>
          <w:bCs/>
          <w:sz w:val="36"/>
          <w:szCs w:val="36"/>
        </w:rPr>
        <w:t>3</w:t>
      </w:r>
    </w:p>
    <w:p w14:paraId="1B00AA16" w14:textId="6CBB16FF" w:rsidR="000C4A3E" w:rsidRPr="00201175" w:rsidRDefault="00F56B0B" w:rsidP="00B73C1C">
      <w:pPr>
        <w:pStyle w:val="NoSpacing"/>
        <w:jc w:val="center"/>
        <w:rPr>
          <w:rFonts w:ascii="Bookman Old Style" w:hAnsi="Bookman Old Style"/>
          <w:b/>
          <w:bCs/>
          <w:sz w:val="36"/>
          <w:szCs w:val="36"/>
        </w:rPr>
      </w:pPr>
      <w:r w:rsidRPr="00201175">
        <w:rPr>
          <w:rFonts w:ascii="Bookman Old Style" w:hAnsi="Bookman Old Style"/>
          <w:b/>
          <w:bCs/>
          <w:sz w:val="36"/>
          <w:szCs w:val="36"/>
          <w:u w:val="single"/>
        </w:rPr>
        <w:t>Time:</w:t>
      </w:r>
      <w:r w:rsidRPr="00201175">
        <w:rPr>
          <w:rFonts w:ascii="Bookman Old Style" w:hAnsi="Bookman Old Style"/>
          <w:b/>
          <w:bCs/>
          <w:sz w:val="36"/>
          <w:szCs w:val="36"/>
        </w:rPr>
        <w:t xml:space="preserve"> </w:t>
      </w:r>
      <w:r w:rsidR="00B73C1C" w:rsidRPr="00201175">
        <w:rPr>
          <w:rFonts w:ascii="Bookman Old Style" w:hAnsi="Bookman Old Style"/>
          <w:b/>
          <w:bCs/>
          <w:sz w:val="36"/>
          <w:szCs w:val="36"/>
        </w:rPr>
        <w:t>8:30 am</w:t>
      </w:r>
    </w:p>
    <w:p w14:paraId="779EA281" w14:textId="1C002D37" w:rsidR="00201175" w:rsidRPr="006E32EE" w:rsidRDefault="00F56B0B" w:rsidP="006E32EE">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 xml:space="preserve"> </w:t>
      </w:r>
      <w:r w:rsidR="00201175"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039F2C03">
                <wp:simplePos x="0" y="0"/>
                <wp:positionH relativeFrom="margin">
                  <wp:align>left</wp:align>
                </wp:positionH>
                <wp:positionV relativeFrom="paragraph">
                  <wp:posOffset>466090</wp:posOffset>
                </wp:positionV>
                <wp:extent cx="5962650" cy="71437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14375"/>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577CBA4D" w14:textId="77777777" w:rsidR="00201175" w:rsidRPr="00201175" w:rsidRDefault="00201175" w:rsidP="00201175">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201175">
                              <w:rPr>
                                <w:rFonts w:ascii="Bookman Old Style" w:hAnsi="Bookman Old Style"/>
                                <w:b/>
                                <w:bCs/>
                                <w:sz w:val="32"/>
                                <w:szCs w:val="32"/>
                              </w:rPr>
                              <w:t>Encore Luxury Living</w:t>
                            </w:r>
                          </w:p>
                          <w:p w14:paraId="67040E9C" w14:textId="77777777" w:rsidR="00201175" w:rsidRPr="00201175" w:rsidRDefault="00201175" w:rsidP="00201175">
                            <w:pPr>
                              <w:pStyle w:val="NoSpacing"/>
                              <w:jc w:val="center"/>
                              <w:rPr>
                                <w:rFonts w:ascii="Bookman Old Style" w:hAnsi="Bookman Old Style"/>
                                <w:b/>
                                <w:bCs/>
                                <w:sz w:val="32"/>
                                <w:szCs w:val="32"/>
                              </w:rPr>
                            </w:pPr>
                            <w:r w:rsidRPr="00201175">
                              <w:rPr>
                                <w:rFonts w:ascii="Bookman Old Style" w:hAnsi="Bookman Old Style"/>
                                <w:b/>
                                <w:bCs/>
                                <w:sz w:val="32"/>
                                <w:szCs w:val="32"/>
                              </w:rPr>
                              <w:t>300 Jericho Tpke., Jericho, NY 11752</w:t>
                            </w:r>
                          </w:p>
                          <w:p w14:paraId="5C1B209A" w14:textId="65A3C9AC" w:rsidR="00040136" w:rsidRPr="00040136" w:rsidRDefault="00040136" w:rsidP="00A51CA4">
                            <w:pPr>
                              <w:pStyle w:val="NoSpacing"/>
                              <w:jc w:val="center"/>
                              <w:rPr>
                                <w:rFonts w:ascii="Bookman Old Style" w:hAnsi="Bookman Old Style"/>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0;margin-top:36.7pt;width:469.5pt;height:56.25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" strokecolor="red">
                <v:shadow on="t" color="black" opacity="26214f" origin="-.5,-.5" offset=".74836mm,.74836mm"/>
                <v:textbox>
                  <w:txbxContent>
                    <w:p w14:paraId="577CBA4D" w14:textId="77777777" w:rsidR="00201175" w:rsidRPr="00201175" w:rsidRDefault="00201175" w:rsidP="00201175">
                      <w:pPr>
                        <w:pStyle w:val="NoSpacing"/>
                        <w:jc w:val="center"/>
                        <w:rPr>
                          <w:rFonts w:ascii="Bookman Old Style" w:hAnsi="Bookman Old Style"/>
                          <w:b/>
                          <w:bCs/>
                          <w:sz w:val="32"/>
                          <w:szCs w:val="32"/>
                          <w14:textOutline w14:w="3175" w14:cap="rnd" w14:cmpd="sng" w14:algn="ctr">
                            <w14:solidFill>
                              <w14:srgbClr w14:val="000000"/>
                            </w14:solidFill>
                            <w14:prstDash w14:val="solid"/>
                            <w14:bevel/>
                          </w14:textOutline>
                        </w:rPr>
                      </w:pPr>
                      <w:r w:rsidRPr="00201175">
                        <w:rPr>
                          <w:rFonts w:ascii="Bookman Old Style" w:hAnsi="Bookman Old Style"/>
                          <w:b/>
                          <w:bCs/>
                          <w:sz w:val="32"/>
                          <w:szCs w:val="32"/>
                        </w:rPr>
                        <w:t>Encore Luxury Living</w:t>
                      </w:r>
                    </w:p>
                    <w:p w14:paraId="67040E9C" w14:textId="77777777" w:rsidR="00201175" w:rsidRPr="00201175" w:rsidRDefault="00201175" w:rsidP="00201175">
                      <w:pPr>
                        <w:pStyle w:val="NoSpacing"/>
                        <w:jc w:val="center"/>
                        <w:rPr>
                          <w:rFonts w:ascii="Bookman Old Style" w:hAnsi="Bookman Old Style"/>
                          <w:b/>
                          <w:bCs/>
                          <w:sz w:val="32"/>
                          <w:szCs w:val="32"/>
                        </w:rPr>
                      </w:pPr>
                      <w:r w:rsidRPr="00201175">
                        <w:rPr>
                          <w:rFonts w:ascii="Bookman Old Style" w:hAnsi="Bookman Old Style"/>
                          <w:b/>
                          <w:bCs/>
                          <w:sz w:val="32"/>
                          <w:szCs w:val="32"/>
                        </w:rPr>
                        <w:t>300 Jericho Tpke., Jericho, NY 11752</w:t>
                      </w:r>
                    </w:p>
                    <w:p w14:paraId="5C1B209A" w14:textId="65A3C9AC" w:rsidR="00040136" w:rsidRPr="00040136" w:rsidRDefault="00040136" w:rsidP="00A51CA4">
                      <w:pPr>
                        <w:pStyle w:val="NoSpacing"/>
                        <w:jc w:val="center"/>
                        <w:rPr>
                          <w:rFonts w:ascii="Bookman Old Style" w:hAnsi="Bookman Old Style"/>
                          <w:b/>
                          <w:sz w:val="32"/>
                          <w:szCs w:val="32"/>
                        </w:rPr>
                      </w:pPr>
                    </w:p>
                  </w:txbxContent>
                </v:textbox>
                <w10:wrap type="square" anchorx="margin"/>
              </v:shape>
            </w:pict>
          </mc:Fallback>
        </mc:AlternateContent>
      </w:r>
    </w:p>
    <w:p w14:paraId="13411238" w14:textId="77777777" w:rsidR="006E32EE" w:rsidRDefault="006E32EE" w:rsidP="006E32E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038D6B5" w14:textId="77777777" w:rsidR="00201175" w:rsidRDefault="00201175"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59A1E981"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CCB0DF9" w14:textId="54DC9BB4" w:rsidR="00063388"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w:t>
      </w:r>
      <w:r w:rsidR="00201175">
        <w:rPr>
          <w:rFonts w:ascii="Book Antiqua" w:hAnsi="Book Antiqua" w:cs="Vijaya"/>
          <w:bCs/>
          <w:spacing w:val="-2"/>
          <w:kern w:val="28"/>
          <w:sz w:val="28"/>
          <w:szCs w:val="28"/>
        </w:rPr>
        <w:t>30</w:t>
      </w:r>
      <w:r>
        <w:rPr>
          <w:rFonts w:ascii="Book Antiqua" w:hAnsi="Book Antiqua" w:cs="Vijaya"/>
          <w:bCs/>
          <w:spacing w:val="-2"/>
          <w:kern w:val="28"/>
          <w:sz w:val="28"/>
          <w:szCs w:val="28"/>
        </w:rPr>
        <w:t>.00</w:t>
      </w:r>
      <w:r w:rsidRPr="00C81C4F">
        <w:rPr>
          <w:rFonts w:ascii="Book Antiqua" w:hAnsi="Book Antiqua" w:cs="Vijaya"/>
          <w:bCs/>
          <w:spacing w:val="-2"/>
          <w:kern w:val="28"/>
          <w:sz w:val="28"/>
          <w:szCs w:val="28"/>
        </w:rPr>
        <w:t>)</w:t>
      </w:r>
    </w:p>
    <w:p w14:paraId="27217DDF" w14:textId="77777777" w:rsidR="00263273" w:rsidRDefault="00263273" w:rsidP="00CC2CB0">
      <w:pPr>
        <w:pStyle w:val="NoSpacing"/>
        <w:rPr>
          <w:rFonts w:ascii="Bookman Old Style" w:hAnsi="Bookman Old Style"/>
          <w:b/>
          <w:bCs/>
          <w:color w:val="FF0000"/>
        </w:rPr>
      </w:pPr>
    </w:p>
    <w:p w14:paraId="7C11A22C" w14:textId="77777777" w:rsidR="0005607A" w:rsidRDefault="0005607A" w:rsidP="00212B33">
      <w:pPr>
        <w:pStyle w:val="NoSpacing"/>
        <w:jc w:val="center"/>
        <w:rPr>
          <w:rFonts w:ascii="Book Antiqua" w:hAnsi="Book Antiqua" w:cs="Vijaya"/>
          <w:b/>
          <w:bCs/>
          <w:kern w:val="28"/>
          <w:sz w:val="36"/>
          <w:szCs w:val="36"/>
          <w:u w:val="single"/>
        </w:rPr>
      </w:pPr>
      <w:bookmarkStart w:id="1" w:name="_Hlk142463222"/>
      <w:bookmarkEnd w:id="1"/>
    </w:p>
    <w:p w14:paraId="0AABA31B" w14:textId="418DE832" w:rsidR="0005624B" w:rsidRPr="004029BE" w:rsidRDefault="0005624B" w:rsidP="00212B33">
      <w:pPr>
        <w:pStyle w:val="NoSpacing"/>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lastRenderedPageBreak/>
        <w:t>We would like to thank our Platinum Sponsors:</w:t>
      </w:r>
    </w:p>
    <w:p w14:paraId="759CF83B" w14:textId="77777777" w:rsidR="0005624B" w:rsidRPr="0088792C"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21EBDCD5" w14:textId="77777777" w:rsidR="0005624B" w:rsidRDefault="0005624B" w:rsidP="0005624B">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3B2563A7" wp14:editId="55644240">
            <wp:extent cx="1247775" cy="754608"/>
            <wp:effectExtent l="0" t="0" r="0" b="7620"/>
            <wp:docPr id="6" name="Picture 6" descr="Encore Platinum Sponso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187" cy="763324"/>
                    </a:xfrm>
                    <a:prstGeom prst="rect">
                      <a:avLst/>
                    </a:prstGeom>
                    <a:noFill/>
                    <a:ln>
                      <a:noFill/>
                    </a:ln>
                  </pic:spPr>
                </pic:pic>
              </a:graphicData>
            </a:graphic>
          </wp:inline>
        </w:drawing>
      </w:r>
    </w:p>
    <w:p w14:paraId="70839258"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292384D"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7E7A890F" wp14:editId="42331D30">
            <wp:extent cx="1476375" cy="648788"/>
            <wp:effectExtent l="0" t="0" r="0" b="0"/>
            <wp:docPr id="4" name="Picture 4" descr="Grassi Advisors and Accountants - Platinum Sponso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0677" cy="659467"/>
                    </a:xfrm>
                    <a:prstGeom prst="rect">
                      <a:avLst/>
                    </a:prstGeom>
                    <a:noFill/>
                    <a:ln>
                      <a:noFill/>
                    </a:ln>
                  </pic:spPr>
                </pic:pic>
              </a:graphicData>
            </a:graphic>
          </wp:inline>
        </w:drawing>
      </w:r>
    </w:p>
    <w:p w14:paraId="3E869F0A" w14:textId="40598EB3" w:rsidR="0005624B"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noProof/>
          <w14:ligatures w14:val="standardContextual"/>
        </w:rPr>
        <w:drawing>
          <wp:anchor distT="0" distB="0" distL="114300" distR="114300" simplePos="0" relativeHeight="251673599" behindDoc="0" locked="0" layoutInCell="1" allowOverlap="1" wp14:anchorId="27C089DA" wp14:editId="74711C0E">
            <wp:simplePos x="0" y="0"/>
            <wp:positionH relativeFrom="margin">
              <wp:posOffset>2279015</wp:posOffset>
            </wp:positionH>
            <wp:positionV relativeFrom="paragraph">
              <wp:posOffset>816610</wp:posOffset>
            </wp:positionV>
            <wp:extent cx="1587655" cy="323850"/>
            <wp:effectExtent l="0" t="0" r="0" b="0"/>
            <wp:wrapNone/>
            <wp:docPr id="1624468187" name="Picture 16244681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413" name="Picture 1" descr="A blue text on a white background&#10;&#10;Description automatically generated"/>
                    <pic:cNvPicPr/>
                  </pic:nvPicPr>
                  <pic:blipFill>
                    <a:blip r:embed="rId13"/>
                    <a:stretch>
                      <a:fillRect/>
                    </a:stretch>
                  </pic:blipFill>
                  <pic:spPr>
                    <a:xfrm>
                      <a:off x="0" y="0"/>
                      <a:ext cx="1587655" cy="323850"/>
                    </a:xfrm>
                    <a:prstGeom prst="rect">
                      <a:avLst/>
                    </a:prstGeom>
                  </pic:spPr>
                </pic:pic>
              </a:graphicData>
            </a:graphic>
            <wp14:sizeRelH relativeFrom="margin">
              <wp14:pctWidth>0</wp14:pctWidth>
            </wp14:sizeRelH>
            <wp14:sizeRelV relativeFrom="margin">
              <wp14:pctHeight>0</wp14:pctHeight>
            </wp14:sizeRelV>
          </wp:anchor>
        </w:drawing>
      </w:r>
      <w:r w:rsidR="0005624B">
        <w:rPr>
          <w:rFonts w:ascii="PT Sans" w:hAnsi="PT Sans"/>
          <w:noProof/>
          <w:color w:val="428BCA"/>
          <w:sz w:val="21"/>
          <w:szCs w:val="21"/>
        </w:rPr>
        <w:drawing>
          <wp:inline distT="0" distB="0" distL="0" distR="0" wp14:anchorId="2F222F51" wp14:editId="5A08FA5B">
            <wp:extent cx="1571625" cy="818017"/>
            <wp:effectExtent l="0" t="0" r="0" b="0"/>
            <wp:docPr id="7" name="Picture 7" descr="Platinum Sponsor - Rivkin Radler - Attorneys at Law">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6002" cy="830705"/>
                    </a:xfrm>
                    <a:prstGeom prst="rect">
                      <a:avLst/>
                    </a:prstGeom>
                    <a:noFill/>
                    <a:ln>
                      <a:noFill/>
                    </a:ln>
                  </pic:spPr>
                </pic:pic>
              </a:graphicData>
            </a:graphic>
          </wp:inline>
        </w:drawing>
      </w:r>
    </w:p>
    <w:p w14:paraId="32ECD703" w14:textId="4E9189A0"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7B2C44A4" w14:textId="77777777"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4D901DE6" w14:textId="71B656C9"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2CD7D42D" w14:textId="77777777"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EF39118" w14:textId="77777777" w:rsidR="0005624B" w:rsidRDefault="0005624B" w:rsidP="0005624B">
      <w:pPr>
        <w:spacing w:after="0" w:line="240" w:lineRule="auto"/>
        <w:jc w:val="center"/>
        <w:rPr>
          <w:sz w:val="24"/>
          <w:szCs w:val="24"/>
        </w:rPr>
      </w:pPr>
      <w:r>
        <w:rPr>
          <w:noProof/>
          <w:color w:val="097393"/>
        </w:rPr>
        <w:drawing>
          <wp:inline distT="0" distB="0" distL="0" distR="0" wp14:anchorId="75269632" wp14:editId="267F989F">
            <wp:extent cx="952500" cy="651711"/>
            <wp:effectExtent l="0" t="0" r="0" b="0"/>
            <wp:docPr id="9" name="Picture 9" descr="the bristal logo">
              <a:hlinkClick xmlns:a="http://schemas.openxmlformats.org/drawingml/2006/main" r:id="rId16"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6" tooltip="&quot;The Bristal Assisted Livin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234" cy="663845"/>
                    </a:xfrm>
                    <a:prstGeom prst="rect">
                      <a:avLst/>
                    </a:prstGeom>
                    <a:noFill/>
                    <a:ln>
                      <a:noFill/>
                    </a:ln>
                  </pic:spPr>
                </pic:pic>
              </a:graphicData>
            </a:graphic>
          </wp:inline>
        </w:drawing>
      </w:r>
    </w:p>
    <w:p w14:paraId="11124241" w14:textId="77777777" w:rsidR="0005624B" w:rsidRDefault="0005624B" w:rsidP="0005624B">
      <w:pPr>
        <w:pStyle w:val="z-TopofForm"/>
      </w:pPr>
      <w:r>
        <w:t>Top of Form</w:t>
      </w:r>
    </w:p>
    <w:p w14:paraId="048466E6"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66C2A44"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5CD1E4C3" wp14:editId="437F37D2">
            <wp:extent cx="2133600" cy="65287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652874"/>
                    </a:xfrm>
                    <a:prstGeom prst="rect">
                      <a:avLst/>
                    </a:prstGeom>
                    <a:noFill/>
                    <a:ln>
                      <a:noFill/>
                    </a:ln>
                  </pic:spPr>
                </pic:pic>
              </a:graphicData>
            </a:graphic>
          </wp:inline>
        </w:drawing>
      </w:r>
    </w:p>
    <w:p w14:paraId="22DBA4A2" w14:textId="77777777"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0F6BAC3" w14:textId="2D19AC58" w:rsidR="004029BE"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Arial" w:hAnsi="Arial" w:cs="Arial"/>
          <w:noProof/>
          <w:color w:val="0000FF"/>
          <w:sz w:val="21"/>
          <w:szCs w:val="21"/>
          <w:shd w:val="clear" w:color="auto" w:fill="FFFFFF"/>
        </w:rPr>
        <w:drawing>
          <wp:inline distT="0" distB="0" distL="0" distR="0" wp14:anchorId="4CF58775" wp14:editId="025A6508">
            <wp:extent cx="2279650" cy="548883"/>
            <wp:effectExtent l="0" t="0" r="6350" b="3810"/>
            <wp:docPr id="1380062312" name="Picture 1" descr="Fiduciary Trust Internation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1195" cy="563702"/>
                    </a:xfrm>
                    <a:prstGeom prst="rect">
                      <a:avLst/>
                    </a:prstGeom>
                    <a:noFill/>
                    <a:ln>
                      <a:noFill/>
                    </a:ln>
                  </pic:spPr>
                </pic:pic>
              </a:graphicData>
            </a:graphic>
          </wp:inline>
        </w:drawing>
      </w:r>
    </w:p>
    <w:p w14:paraId="5C87207F" w14:textId="573CB9DE"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9E730E" w14:textId="20E2E2C0" w:rsidR="0005624B"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3B21921A" wp14:editId="11EECBAF">
            <wp:extent cx="5127600" cy="466725"/>
            <wp:effectExtent l="0" t="0" r="0"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8498" cy="484101"/>
                    </a:xfrm>
                    <a:prstGeom prst="rect">
                      <a:avLst/>
                    </a:prstGeom>
                    <a:noFill/>
                    <a:ln>
                      <a:noFill/>
                    </a:ln>
                  </pic:spPr>
                </pic:pic>
              </a:graphicData>
            </a:graphic>
          </wp:inline>
        </w:drawing>
      </w:r>
    </w:p>
    <w:p w14:paraId="7FB0BFB1" w14:textId="77777777" w:rsidR="0005624B" w:rsidRDefault="0005624B" w:rsidP="0005624B">
      <w:pPr>
        <w:widowControl w:val="0"/>
        <w:overflowPunct w:val="0"/>
        <w:autoSpaceDE w:val="0"/>
        <w:autoSpaceDN w:val="0"/>
        <w:adjustRightInd w:val="0"/>
        <w:spacing w:after="0" w:line="240" w:lineRule="auto"/>
        <w:rPr>
          <w:rFonts w:ascii="Book Antiqua" w:hAnsi="Book Antiqua" w:cs="Vijaya"/>
          <w:b/>
          <w:bCs/>
          <w:kern w:val="28"/>
          <w:sz w:val="32"/>
          <w:szCs w:val="32"/>
        </w:rPr>
      </w:pPr>
    </w:p>
    <w:p w14:paraId="2E9E5B4B" w14:textId="261A0E68" w:rsidR="0005624B" w:rsidRPr="007F7DEE" w:rsidRDefault="0005624B" w:rsidP="007F7DEE">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6A594327" wp14:editId="7D722314">
            <wp:extent cx="1885950" cy="796759"/>
            <wp:effectExtent l="0" t="0" r="0" b="381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3678" cy="804248"/>
                    </a:xfrm>
                    <a:prstGeom prst="rect">
                      <a:avLst/>
                    </a:prstGeom>
                    <a:noFill/>
                    <a:ln>
                      <a:noFill/>
                    </a:ln>
                  </pic:spPr>
                </pic:pic>
              </a:graphicData>
            </a:graphic>
          </wp:inline>
        </w:drawing>
      </w:r>
    </w:p>
    <w:p w14:paraId="6A49BF01" w14:textId="77777777" w:rsidR="0005624B"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475DC988" w14:textId="77777777" w:rsidR="0005624B" w:rsidRPr="005E574D"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4"/>
          <w:szCs w:val="34"/>
          <w:u w:val="single"/>
        </w:rPr>
      </w:pPr>
    </w:p>
    <w:p w14:paraId="3C3054DD" w14:textId="4AAB07F6" w:rsidR="00DB7BFC" w:rsidRDefault="00765552"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bookmarkStart w:id="2" w:name="_Hlk142739910"/>
      <w:r w:rsidRPr="005E574D">
        <w:rPr>
          <w:rFonts w:ascii="Book Antiqua" w:hAnsi="Book Antiqua" w:cs="Vijaya"/>
          <w:b/>
          <w:bCs/>
          <w:kern w:val="28"/>
          <w:sz w:val="34"/>
          <w:szCs w:val="34"/>
          <w:u w:val="single"/>
        </w:rPr>
        <w:t>2023/2024</w:t>
      </w:r>
      <w:r w:rsidR="00DD25DD" w:rsidRPr="005E574D">
        <w:rPr>
          <w:rFonts w:ascii="Book Antiqua" w:hAnsi="Book Antiqua" w:cs="Vijaya"/>
          <w:b/>
          <w:bCs/>
          <w:kern w:val="28"/>
          <w:sz w:val="34"/>
          <w:szCs w:val="34"/>
          <w:u w:val="single"/>
        </w:rPr>
        <w:t xml:space="preserve"> </w:t>
      </w:r>
      <w:r w:rsidR="00DB7BFC" w:rsidRPr="005E574D">
        <w:rPr>
          <w:rFonts w:ascii="Book Antiqua" w:hAnsi="Book Antiqua" w:cs="Vijaya"/>
          <w:b/>
          <w:bCs/>
          <w:kern w:val="28"/>
          <w:sz w:val="34"/>
          <w:szCs w:val="34"/>
          <w:u w:val="single"/>
        </w:rPr>
        <w:t xml:space="preserve">Meeting Schedule – </w:t>
      </w:r>
      <w:r w:rsidR="00DB7BFC" w:rsidRPr="005E574D">
        <w:rPr>
          <w:rFonts w:ascii="Book Antiqua" w:hAnsi="Book Antiqua" w:cs="Vijaya"/>
          <w:b/>
          <w:bCs/>
          <w:color w:val="FF0000"/>
          <w:kern w:val="28"/>
          <w:sz w:val="34"/>
          <w:szCs w:val="34"/>
          <w:u w:val="single"/>
        </w:rPr>
        <w:t>Please Mark Your Calendars</w:t>
      </w:r>
    </w:p>
    <w:p w14:paraId="1226CDE6" w14:textId="77777777" w:rsidR="009C53C6" w:rsidRDefault="009C53C6"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16BEC8C8" w14:textId="77777777" w:rsidR="0073547B" w:rsidRDefault="0073547B"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569A71D3" w14:textId="77777777" w:rsidR="00B5414D" w:rsidRDefault="00B5414D"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6B283D84" w14:textId="77777777" w:rsidR="00B5414D" w:rsidRDefault="00B5414D"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3F36AF60" w14:textId="77777777" w:rsidR="0073547B" w:rsidRPr="005E574D" w:rsidRDefault="0073547B"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655E46A5" w14:textId="6C1015B0" w:rsidR="004A5155" w:rsidRDefault="000C4A3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7CA2FE5F">
                <wp:simplePos x="0" y="0"/>
                <wp:positionH relativeFrom="margin">
                  <wp:posOffset>-137160</wp:posOffset>
                </wp:positionH>
                <wp:positionV relativeFrom="paragraph">
                  <wp:posOffset>141605</wp:posOffset>
                </wp:positionV>
                <wp:extent cx="6305550" cy="3267075"/>
                <wp:effectExtent l="0" t="0" r="19050"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267075"/>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9C53C6">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3BF5B366" w:rsidR="00F56B0B" w:rsidRPr="005E574D" w:rsidRDefault="00C77179" w:rsidP="00BB5AE8">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23205C03" w:rsidR="00F56B0B" w:rsidRPr="005E574D" w:rsidRDefault="00C77179"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w:t>
                                  </w:r>
                                  <w:r w:rsidR="00F56B0B" w:rsidRPr="005E574D">
                                    <w:rPr>
                                      <w:rFonts w:ascii="Book Antiqua" w:hAnsi="Book Antiqua" w:cs="Vijaya"/>
                                      <w:kern w:val="28"/>
                                      <w:sz w:val="24"/>
                                      <w:szCs w:val="24"/>
                                      <w:u w:val="single"/>
                                    </w:rPr>
                                    <w:t xml:space="preserve"> Meetings</w:t>
                                  </w:r>
                                </w:p>
                              </w:tc>
                            </w:tr>
                            <w:tr w:rsidR="00C77179" w:rsidRPr="00D83272" w14:paraId="68CC57D5"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43061F36" w14:textId="77777777" w:rsidR="00C77179" w:rsidRPr="005E574D" w:rsidRDefault="00C77179" w:rsidP="00C77179">
                                  <w:pPr>
                                    <w:rPr>
                                      <w:rFonts w:ascii="Book Antiqua" w:hAnsi="Book Antiqua"/>
                                      <w:sz w:val="24"/>
                                      <w:szCs w:val="24"/>
                                    </w:rPr>
                                  </w:pPr>
                                  <w:r w:rsidRPr="005E574D">
                                    <w:rPr>
                                      <w:rFonts w:ascii="Book Antiqua" w:hAnsi="Book Antiqua" w:cs="Vijaya"/>
                                      <w:kern w:val="28"/>
                                      <w:sz w:val="24"/>
                                      <w:szCs w:val="24"/>
                                    </w:rPr>
                                    <w:t xml:space="preserve">Thursday, January 18, 2024 </w:t>
                                  </w:r>
                                  <w:r>
                                    <w:rPr>
                                      <w:rFonts w:ascii="Book Antiqua" w:hAnsi="Book Antiqua"/>
                                      <w:sz w:val="24"/>
                                      <w:szCs w:val="24"/>
                                    </w:rPr>
                                    <w:t>–</w:t>
                                  </w:r>
                                  <w:r w:rsidRPr="005E574D">
                                    <w:rPr>
                                      <w:rFonts w:ascii="Book Antiqua" w:hAnsi="Book Antiqua"/>
                                      <w:sz w:val="24"/>
                                      <w:szCs w:val="24"/>
                                    </w:rPr>
                                    <w:t xml:space="preserve"> TBA</w:t>
                                  </w:r>
                                  <w:r>
                                    <w:rPr>
                                      <w:rFonts w:ascii="Book Antiqua" w:hAnsi="Book Antiqua"/>
                                      <w:sz w:val="24"/>
                                      <w:szCs w:val="24"/>
                                    </w:rPr>
                                    <w:t>- William P. LaPiana, Esq.- New York Law School- Venue TBA</w:t>
                                  </w:r>
                                </w:p>
                                <w:p w14:paraId="1E99516C" w14:textId="55A08273" w:rsidR="00C77179" w:rsidRPr="00746B72" w:rsidRDefault="00C77179" w:rsidP="00C77179">
                                  <w:pPr>
                                    <w:rPr>
                                      <w:rFonts w:ascii="Book Antiqua" w:hAnsi="Book Antiqua"/>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04160F71" w:rsidR="00384460" w:rsidRPr="005E574D" w:rsidRDefault="007272AF" w:rsidP="00C77179">
                                  <w:pPr>
                                    <w:widowControl w:val="0"/>
                                    <w:overflowPunct w:val="0"/>
                                    <w:adjustRightInd w:val="0"/>
                                    <w:spacing w:after="0" w:line="240" w:lineRule="auto"/>
                                    <w:rPr>
                                      <w:rFonts w:ascii="Book Antiqua" w:hAnsi="Book Antiqua" w:cs="Vijaya"/>
                                      <w:kern w:val="28"/>
                                      <w:sz w:val="24"/>
                                      <w:szCs w:val="24"/>
                                    </w:rPr>
                                  </w:pPr>
                                  <w:r w:rsidRPr="00CA1F52">
                                    <w:rPr>
                                      <w:rFonts w:ascii="Book Antiqua" w:hAnsi="Book Antiqua" w:cs="Vijaya"/>
                                      <w:kern w:val="28"/>
                                      <w:sz w:val="24"/>
                                      <w:szCs w:val="24"/>
                                    </w:rPr>
                                    <w:t xml:space="preserve">Thursday, February 15, 2024 - </w:t>
                                  </w:r>
                                  <w:r w:rsidRPr="00CA1F52">
                                    <w:rPr>
                                      <w:rFonts w:ascii="Book Antiqua" w:hAnsi="Book Antiqua" w:cstheme="minorHAnsi"/>
                                      <w:sz w:val="24"/>
                                      <w:szCs w:val="24"/>
                                    </w:rPr>
                                    <w:t>Fiduciary Accounting Panel- Richard G. Chalifoux, J.D. AEP®.  Joseph T. La Fer</w:t>
                                  </w:r>
                                  <w:r>
                                    <w:rPr>
                                      <w:rFonts w:ascii="Book Antiqua" w:hAnsi="Book Antiqua" w:cstheme="minorHAnsi"/>
                                      <w:sz w:val="24"/>
                                      <w:szCs w:val="24"/>
                                    </w:rPr>
                                    <w:t>l</w:t>
                                  </w:r>
                                  <w:r w:rsidRPr="00CA1F52">
                                    <w:rPr>
                                      <w:rFonts w:ascii="Book Antiqua" w:hAnsi="Book Antiqua" w:cstheme="minorHAnsi"/>
                                      <w:sz w:val="24"/>
                                      <w:szCs w:val="24"/>
                                    </w:rPr>
                                    <w:t>ita, Esq.</w:t>
                                  </w:r>
                                  <w:r>
                                    <w:rPr>
                                      <w:rFonts w:ascii="Book Antiqua" w:hAnsi="Book Antiqua" w:cstheme="minorHAnsi"/>
                                      <w:sz w:val="24"/>
                                      <w:szCs w:val="24"/>
                                    </w:rPr>
                                    <w:t>- Rivkin Radler, LLP</w:t>
                                  </w:r>
                                  <w:r w:rsidRPr="00CA1F52">
                                    <w:rPr>
                                      <w:rFonts w:ascii="Book Antiqua" w:hAnsi="Book Antiqua" w:cstheme="minorHAnsi"/>
                                      <w:sz w:val="24"/>
                                      <w:szCs w:val="24"/>
                                    </w:rPr>
                                    <w:t xml:space="preserve"> and Lisa Rispoli, CPA, AEP®- </w:t>
                                  </w:r>
                                  <w:r>
                                    <w:rPr>
                                      <w:rFonts w:ascii="Book Antiqua" w:hAnsi="Book Antiqua" w:cstheme="minorHAnsi"/>
                                      <w:sz w:val="24"/>
                                      <w:szCs w:val="24"/>
                                    </w:rPr>
                                    <w:t>Grassi-</w:t>
                                  </w:r>
                                  <w:r w:rsidRPr="00CA1F52">
                                    <w:rPr>
                                      <w:rFonts w:ascii="Book Antiqua" w:hAnsi="Book Antiqua" w:cstheme="minorHAnsi"/>
                                      <w:sz w:val="24"/>
                                      <w:szCs w:val="24"/>
                                    </w:rPr>
                                    <w:t xml:space="preserve">Venue </w:t>
                                  </w:r>
                                  <w:r w:rsidRPr="00CA1F52">
                                    <w:rPr>
                                      <w:rFonts w:ascii="Book Antiqua" w:hAnsi="Book Antiqua" w:cs="Vijaya"/>
                                      <w:kern w:val="28"/>
                                      <w:sz w:val="24"/>
                                      <w:szCs w:val="24"/>
                                    </w:rPr>
                                    <w:t>TBA </w:t>
                                  </w:r>
                                  <w:r w:rsidRPr="005E574D">
                                    <w:rPr>
                                      <w:rFonts w:ascii="Book Antiqua" w:hAnsi="Book Antiqua" w:cs="Vijaya"/>
                                      <w:kern w:val="28"/>
                                      <w:sz w:val="24"/>
                                      <w:szCs w:val="24"/>
                                    </w:rPr>
                                    <w:t xml:space="preserve"> </w:t>
                                  </w:r>
                                </w:p>
                              </w:tc>
                            </w:tr>
                            <w:tr w:rsidR="00C77179" w:rsidRPr="00D83272" w14:paraId="50D813AB"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03E5329D" w:rsidR="00C77179" w:rsidRPr="00384460" w:rsidRDefault="00C77179" w:rsidP="00384460">
                                  <w:pPr>
                                    <w:rPr>
                                      <w:rFonts w:ascii="Book Antiqua" w:hAnsi="Book Antiqua"/>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21, 2023- “Diversity”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Venue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657E92E" w14:textId="77777777" w:rsidR="00384460" w:rsidRPr="005E574D" w:rsidRDefault="00384460" w:rsidP="00384460">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 18,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31136A0C" w14:textId="2DDCCC97" w:rsidR="00C77179" w:rsidRPr="00582D54" w:rsidRDefault="00C77179" w:rsidP="00C77179">
                                  <w:pPr>
                                    <w:pStyle w:val="NoSpacing"/>
                                    <w:rPr>
                                      <w:rFonts w:cs="Vijaya"/>
                                      <w:kern w:val="28"/>
                                    </w:rPr>
                                  </w:pPr>
                                </w:p>
                              </w:tc>
                            </w:tr>
                            <w:tr w:rsidR="00C77179" w14:paraId="069A017A"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7F200C2D" w14:textId="0BFC31B6" w:rsidR="00C77179" w:rsidRPr="005E574D" w:rsidRDefault="00C77179" w:rsidP="00C77179">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 xml:space="preserve">Tuesday, May 21, 2024- Annual Officers’ Conferment Dinner-The Crescent Beach </w:t>
                                  </w:r>
                                  <w:r w:rsidR="00E949D3" w:rsidRPr="005E574D">
                                    <w:rPr>
                                      <w:rFonts w:ascii="Book Antiqua" w:hAnsi="Book Antiqua" w:cs="Vijaya"/>
                                      <w:kern w:val="28"/>
                                      <w:sz w:val="24"/>
                                      <w:szCs w:val="24"/>
                                    </w:rPr>
                                    <w:t>Club- Bayville, NY</w:t>
                                  </w:r>
                                </w:p>
                                <w:p w14:paraId="0C7778A4" w14:textId="19C39461" w:rsidR="00C77179" w:rsidRPr="005E574D" w:rsidRDefault="00C77179" w:rsidP="00C77179">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E5BE62C" w14:textId="0B52D611" w:rsidR="00C77179" w:rsidRPr="005E574D" w:rsidRDefault="00C77179" w:rsidP="00C77179">
                                  <w:pPr>
                                    <w:widowControl w:val="0"/>
                                    <w:overflowPunct w:val="0"/>
                                    <w:adjustRightInd w:val="0"/>
                                    <w:spacing w:after="0" w:line="240" w:lineRule="auto"/>
                                    <w:rPr>
                                      <w:rFonts w:ascii="Book Antiqua" w:hAnsi="Book Antiqua" w:cs="Vijaya"/>
                                      <w:kern w:val="28"/>
                                      <w:sz w:val="24"/>
                                      <w:szCs w:val="24"/>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10.8pt;margin-top:11.15pt;width:496.5pt;height:257.2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9C53C6">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3BF5B366" w:rsidR="00F56B0B" w:rsidRPr="005E574D" w:rsidRDefault="00C77179" w:rsidP="00BB5AE8">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Dinner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23205C03" w:rsidR="00F56B0B" w:rsidRPr="005E574D" w:rsidRDefault="00C77179"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w:t>
                            </w:r>
                            <w:r w:rsidR="00F56B0B" w:rsidRPr="005E574D">
                              <w:rPr>
                                <w:rFonts w:ascii="Book Antiqua" w:hAnsi="Book Antiqua" w:cs="Vijaya"/>
                                <w:kern w:val="28"/>
                                <w:sz w:val="24"/>
                                <w:szCs w:val="24"/>
                                <w:u w:val="single"/>
                              </w:rPr>
                              <w:t xml:space="preserve"> Meetings</w:t>
                            </w:r>
                          </w:p>
                        </w:tc>
                      </w:tr>
                      <w:tr w:rsidR="00C77179" w:rsidRPr="00D83272" w14:paraId="68CC57D5"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43061F36" w14:textId="77777777" w:rsidR="00C77179" w:rsidRPr="005E574D" w:rsidRDefault="00C77179" w:rsidP="00C77179">
                            <w:pPr>
                              <w:rPr>
                                <w:rFonts w:ascii="Book Antiqua" w:hAnsi="Book Antiqua"/>
                                <w:sz w:val="24"/>
                                <w:szCs w:val="24"/>
                              </w:rPr>
                            </w:pPr>
                            <w:r w:rsidRPr="005E574D">
                              <w:rPr>
                                <w:rFonts w:ascii="Book Antiqua" w:hAnsi="Book Antiqua" w:cs="Vijaya"/>
                                <w:kern w:val="28"/>
                                <w:sz w:val="24"/>
                                <w:szCs w:val="24"/>
                              </w:rPr>
                              <w:t xml:space="preserve">Thursday, January 18, 2024 </w:t>
                            </w:r>
                            <w:r>
                              <w:rPr>
                                <w:rFonts w:ascii="Book Antiqua" w:hAnsi="Book Antiqua"/>
                                <w:sz w:val="24"/>
                                <w:szCs w:val="24"/>
                              </w:rPr>
                              <w:t>–</w:t>
                            </w:r>
                            <w:r w:rsidRPr="005E574D">
                              <w:rPr>
                                <w:rFonts w:ascii="Book Antiqua" w:hAnsi="Book Antiqua"/>
                                <w:sz w:val="24"/>
                                <w:szCs w:val="24"/>
                              </w:rPr>
                              <w:t xml:space="preserve"> TBA</w:t>
                            </w:r>
                            <w:r>
                              <w:rPr>
                                <w:rFonts w:ascii="Book Antiqua" w:hAnsi="Book Antiqua"/>
                                <w:sz w:val="24"/>
                                <w:szCs w:val="24"/>
                              </w:rPr>
                              <w:t>- William P. LaPiana, Esq.- New York Law School- Venue TBA</w:t>
                            </w:r>
                          </w:p>
                          <w:p w14:paraId="1E99516C" w14:textId="55A08273" w:rsidR="00C77179" w:rsidRPr="00746B72" w:rsidRDefault="00C77179" w:rsidP="00C77179">
                            <w:pPr>
                              <w:rPr>
                                <w:rFonts w:ascii="Book Antiqua" w:hAnsi="Book Antiqua"/>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04160F71" w:rsidR="00384460" w:rsidRPr="005E574D" w:rsidRDefault="007272AF" w:rsidP="00C77179">
                            <w:pPr>
                              <w:widowControl w:val="0"/>
                              <w:overflowPunct w:val="0"/>
                              <w:adjustRightInd w:val="0"/>
                              <w:spacing w:after="0" w:line="240" w:lineRule="auto"/>
                              <w:rPr>
                                <w:rFonts w:ascii="Book Antiqua" w:hAnsi="Book Antiqua" w:cs="Vijaya"/>
                                <w:kern w:val="28"/>
                                <w:sz w:val="24"/>
                                <w:szCs w:val="24"/>
                              </w:rPr>
                            </w:pPr>
                            <w:r w:rsidRPr="00CA1F52">
                              <w:rPr>
                                <w:rFonts w:ascii="Book Antiqua" w:hAnsi="Book Antiqua" w:cs="Vijaya"/>
                                <w:kern w:val="28"/>
                                <w:sz w:val="24"/>
                                <w:szCs w:val="24"/>
                              </w:rPr>
                              <w:t xml:space="preserve">Thursday, February 15, 2024 - </w:t>
                            </w:r>
                            <w:r w:rsidRPr="00CA1F52">
                              <w:rPr>
                                <w:rFonts w:ascii="Book Antiqua" w:hAnsi="Book Antiqua" w:cstheme="minorHAnsi"/>
                                <w:sz w:val="24"/>
                                <w:szCs w:val="24"/>
                              </w:rPr>
                              <w:t>Fiduciary Accounting Panel- Richard G. Chalifoux, J.D. AEP®.  Joseph T. La Fer</w:t>
                            </w:r>
                            <w:r>
                              <w:rPr>
                                <w:rFonts w:ascii="Book Antiqua" w:hAnsi="Book Antiqua" w:cstheme="minorHAnsi"/>
                                <w:sz w:val="24"/>
                                <w:szCs w:val="24"/>
                              </w:rPr>
                              <w:t>l</w:t>
                            </w:r>
                            <w:r w:rsidRPr="00CA1F52">
                              <w:rPr>
                                <w:rFonts w:ascii="Book Antiqua" w:hAnsi="Book Antiqua" w:cstheme="minorHAnsi"/>
                                <w:sz w:val="24"/>
                                <w:szCs w:val="24"/>
                              </w:rPr>
                              <w:t>ita, Esq.</w:t>
                            </w:r>
                            <w:r>
                              <w:rPr>
                                <w:rFonts w:ascii="Book Antiqua" w:hAnsi="Book Antiqua" w:cstheme="minorHAnsi"/>
                                <w:sz w:val="24"/>
                                <w:szCs w:val="24"/>
                              </w:rPr>
                              <w:t>- Rivkin Radler, LLP</w:t>
                            </w:r>
                            <w:r w:rsidRPr="00CA1F52">
                              <w:rPr>
                                <w:rFonts w:ascii="Book Antiqua" w:hAnsi="Book Antiqua" w:cstheme="minorHAnsi"/>
                                <w:sz w:val="24"/>
                                <w:szCs w:val="24"/>
                              </w:rPr>
                              <w:t xml:space="preserve"> and Lisa Rispoli, CPA, AEP®- </w:t>
                            </w:r>
                            <w:r>
                              <w:rPr>
                                <w:rFonts w:ascii="Book Antiqua" w:hAnsi="Book Antiqua" w:cstheme="minorHAnsi"/>
                                <w:sz w:val="24"/>
                                <w:szCs w:val="24"/>
                              </w:rPr>
                              <w:t>Grassi-</w:t>
                            </w:r>
                            <w:r w:rsidRPr="00CA1F52">
                              <w:rPr>
                                <w:rFonts w:ascii="Book Antiqua" w:hAnsi="Book Antiqua" w:cstheme="minorHAnsi"/>
                                <w:sz w:val="24"/>
                                <w:szCs w:val="24"/>
                              </w:rPr>
                              <w:t xml:space="preserve">Venue </w:t>
                            </w:r>
                            <w:r w:rsidRPr="00CA1F52">
                              <w:rPr>
                                <w:rFonts w:ascii="Book Antiqua" w:hAnsi="Book Antiqua" w:cs="Vijaya"/>
                                <w:kern w:val="28"/>
                                <w:sz w:val="24"/>
                                <w:szCs w:val="24"/>
                              </w:rPr>
                              <w:t>TBA </w:t>
                            </w:r>
                            <w:r w:rsidRPr="005E574D">
                              <w:rPr>
                                <w:rFonts w:ascii="Book Antiqua" w:hAnsi="Book Antiqua" w:cs="Vijaya"/>
                                <w:kern w:val="28"/>
                                <w:sz w:val="24"/>
                                <w:szCs w:val="24"/>
                              </w:rPr>
                              <w:t xml:space="preserve"> </w:t>
                            </w:r>
                          </w:p>
                        </w:tc>
                      </w:tr>
                      <w:tr w:rsidR="00C77179" w:rsidRPr="00D83272" w14:paraId="50D813AB"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025279B3" w14:textId="03E5329D" w:rsidR="00C77179" w:rsidRPr="00384460" w:rsidRDefault="00C77179" w:rsidP="00384460">
                            <w:pPr>
                              <w:rPr>
                                <w:rFonts w:ascii="Book Antiqua" w:hAnsi="Book Antiqua"/>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21, 2023- “Diversity”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Venue TBA</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657E92E" w14:textId="77777777" w:rsidR="00384460" w:rsidRPr="005E574D" w:rsidRDefault="00384460" w:rsidP="00384460">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 18,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31136A0C" w14:textId="2DDCCC97" w:rsidR="00C77179" w:rsidRPr="00582D54" w:rsidRDefault="00C77179" w:rsidP="00C77179">
                            <w:pPr>
                              <w:pStyle w:val="NoSpacing"/>
                              <w:rPr>
                                <w:rFonts w:cs="Vijaya"/>
                                <w:kern w:val="28"/>
                              </w:rPr>
                            </w:pPr>
                          </w:p>
                        </w:tc>
                      </w:tr>
                      <w:tr w:rsidR="00C77179" w14:paraId="069A017A"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hideMark/>
                          </w:tcPr>
                          <w:p w14:paraId="7F200C2D" w14:textId="0BFC31B6" w:rsidR="00C77179" w:rsidRPr="005E574D" w:rsidRDefault="00C77179" w:rsidP="00C77179">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 xml:space="preserve">Tuesday, May 21, 2024- Annual Officers’ Conferment Dinner-The Crescent Beach </w:t>
                            </w:r>
                            <w:r w:rsidR="00E949D3" w:rsidRPr="005E574D">
                              <w:rPr>
                                <w:rFonts w:ascii="Book Antiqua" w:hAnsi="Book Antiqua" w:cs="Vijaya"/>
                                <w:kern w:val="28"/>
                                <w:sz w:val="24"/>
                                <w:szCs w:val="24"/>
                              </w:rPr>
                              <w:t>Club- Bayville, NY</w:t>
                            </w:r>
                          </w:p>
                          <w:p w14:paraId="0C7778A4" w14:textId="19C39461" w:rsidR="00C77179" w:rsidRPr="005E574D" w:rsidRDefault="00C77179" w:rsidP="00C77179">
                            <w:pPr>
                              <w:widowControl w:val="0"/>
                              <w:overflowPunct w:val="0"/>
                              <w:adjustRightInd w:val="0"/>
                              <w:spacing w:after="0" w:line="240" w:lineRule="auto"/>
                              <w:rPr>
                                <w:rFonts w:ascii="Book Antiqua" w:hAnsi="Book Antiqua" w:cs="Vijaya"/>
                                <w:kern w:val="28"/>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5E5BE62C" w14:textId="0B52D611" w:rsidR="00C77179" w:rsidRPr="005E574D" w:rsidRDefault="00C77179" w:rsidP="00C77179">
                            <w:pPr>
                              <w:widowControl w:val="0"/>
                              <w:overflowPunct w:val="0"/>
                              <w:adjustRightInd w:val="0"/>
                              <w:spacing w:after="0" w:line="240" w:lineRule="auto"/>
                              <w:rPr>
                                <w:rFonts w:ascii="Book Antiqua" w:hAnsi="Book Antiqua" w:cs="Vijaya"/>
                                <w:kern w:val="28"/>
                                <w:sz w:val="24"/>
                                <w:szCs w:val="24"/>
                              </w:rPr>
                            </w:pPr>
                          </w:p>
                        </w:tc>
                      </w:tr>
                    </w:tbl>
                    <w:p w14:paraId="5D37507A" w14:textId="77777777" w:rsidR="00F56B0B" w:rsidRDefault="00F56B0B" w:rsidP="00F56B0B"/>
                  </w:txbxContent>
                </v:textbox>
                <w10:wrap anchorx="margin"/>
              </v:shape>
            </w:pict>
          </mc:Fallback>
        </mc:AlternateContent>
      </w:r>
    </w:p>
    <w:p w14:paraId="37AE9114" w14:textId="56860BA6"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7BC18406" w14:textId="77777777" w:rsidR="000C4A3E" w:rsidRDefault="000C4A3E" w:rsidP="00A0642A">
      <w:pPr>
        <w:jc w:val="center"/>
        <w:rPr>
          <w:rFonts w:ascii="Book Antiqua" w:hAnsi="Book Antiqua"/>
          <w:b/>
          <w:sz w:val="28"/>
          <w:szCs w:val="28"/>
        </w:rPr>
      </w:pPr>
    </w:p>
    <w:p w14:paraId="01AB7637" w14:textId="77777777" w:rsidR="000C4A3E" w:rsidRDefault="000C4A3E" w:rsidP="00A0642A">
      <w:pPr>
        <w:jc w:val="center"/>
        <w:rPr>
          <w:rFonts w:ascii="Book Antiqua" w:hAnsi="Book Antiqua"/>
          <w:b/>
          <w:sz w:val="28"/>
          <w:szCs w:val="28"/>
        </w:rPr>
      </w:pPr>
    </w:p>
    <w:p w14:paraId="5FC74425" w14:textId="77777777" w:rsidR="000C4A3E" w:rsidRDefault="000C4A3E" w:rsidP="00F56B0B">
      <w:pPr>
        <w:jc w:val="center"/>
        <w:rPr>
          <w:rFonts w:ascii="Book Antiqua" w:hAnsi="Book Antiqua"/>
          <w:b/>
          <w:sz w:val="28"/>
          <w:szCs w:val="28"/>
        </w:rPr>
      </w:pPr>
    </w:p>
    <w:p w14:paraId="13CBBC1F" w14:textId="77777777" w:rsidR="0005624B" w:rsidRDefault="0005624B" w:rsidP="00F56B0B">
      <w:pPr>
        <w:jc w:val="center"/>
        <w:rPr>
          <w:rFonts w:ascii="Book Antiqua" w:hAnsi="Book Antiqua"/>
          <w:b/>
          <w:sz w:val="28"/>
          <w:szCs w:val="28"/>
        </w:rPr>
      </w:pPr>
    </w:p>
    <w:p w14:paraId="26607203" w14:textId="77777777" w:rsidR="00E46B86" w:rsidRDefault="00E46B86" w:rsidP="00F56B0B">
      <w:pPr>
        <w:jc w:val="center"/>
      </w:pPr>
    </w:p>
    <w:bookmarkEnd w:id="2"/>
    <w:p w14:paraId="48736533" w14:textId="77777777" w:rsidR="00E46B86" w:rsidRDefault="00E46B86" w:rsidP="00F56B0B">
      <w:pPr>
        <w:jc w:val="center"/>
      </w:pPr>
    </w:p>
    <w:p w14:paraId="0ECA0A44" w14:textId="77777777" w:rsidR="00C16875" w:rsidRDefault="00C16875" w:rsidP="00F56B0B">
      <w:pPr>
        <w:jc w:val="center"/>
        <w:rPr>
          <w:rFonts w:ascii="Book Antiqua" w:hAnsi="Book Antiqua"/>
          <w:b/>
          <w:sz w:val="28"/>
          <w:szCs w:val="28"/>
          <w:u w:val="single"/>
        </w:rPr>
      </w:pPr>
    </w:p>
    <w:p w14:paraId="42714DB5" w14:textId="77777777" w:rsidR="00C16875" w:rsidRDefault="00C16875" w:rsidP="00B71305">
      <w:pPr>
        <w:rPr>
          <w:rFonts w:ascii="Book Antiqua" w:hAnsi="Book Antiqua"/>
          <w:b/>
          <w:sz w:val="28"/>
          <w:szCs w:val="28"/>
          <w:u w:val="single"/>
        </w:rPr>
      </w:pPr>
    </w:p>
    <w:p w14:paraId="26C805B4" w14:textId="77777777" w:rsidR="009C53C6" w:rsidRDefault="009C53C6" w:rsidP="00F56B0B">
      <w:pPr>
        <w:jc w:val="center"/>
        <w:rPr>
          <w:rFonts w:ascii="Book Antiqua" w:hAnsi="Book Antiqua"/>
          <w:b/>
          <w:sz w:val="28"/>
          <w:szCs w:val="28"/>
          <w:u w:val="single"/>
        </w:rPr>
      </w:pPr>
    </w:p>
    <w:p w14:paraId="394937E0" w14:textId="77777777" w:rsidR="009C53C6" w:rsidRDefault="009C53C6" w:rsidP="00F56B0B">
      <w:pPr>
        <w:jc w:val="center"/>
        <w:rPr>
          <w:rFonts w:ascii="Book Antiqua" w:hAnsi="Book Antiqua"/>
          <w:b/>
          <w:sz w:val="28"/>
          <w:szCs w:val="28"/>
          <w:u w:val="single"/>
        </w:rPr>
      </w:pPr>
    </w:p>
    <w:p w14:paraId="7135AEC7" w14:textId="77777777" w:rsidR="009C53C6" w:rsidRDefault="009C53C6" w:rsidP="00F56B0B">
      <w:pPr>
        <w:jc w:val="center"/>
        <w:rPr>
          <w:rFonts w:ascii="Book Antiqua" w:hAnsi="Book Antiqua"/>
          <w:b/>
          <w:sz w:val="28"/>
          <w:szCs w:val="28"/>
          <w:u w:val="single"/>
        </w:rPr>
      </w:pPr>
    </w:p>
    <w:p w14:paraId="2C52740A" w14:textId="77777777" w:rsidR="00B5414D" w:rsidRDefault="00B5414D" w:rsidP="00F56B0B">
      <w:pPr>
        <w:jc w:val="center"/>
        <w:rPr>
          <w:rFonts w:ascii="Book Antiqua" w:hAnsi="Book Antiqua"/>
          <w:b/>
          <w:sz w:val="28"/>
          <w:szCs w:val="28"/>
          <w:u w:val="single"/>
        </w:rPr>
      </w:pPr>
    </w:p>
    <w:p w14:paraId="5E409EC5" w14:textId="01CCE3F9" w:rsidR="00F56B0B" w:rsidRDefault="00F56B0B" w:rsidP="00F56B0B">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6F81CB9E" w14:textId="77777777" w:rsidR="00C16875" w:rsidRDefault="00C16875" w:rsidP="00F56B0B">
      <w:pPr>
        <w:jc w:val="center"/>
        <w:rPr>
          <w:rFonts w:ascii="Book Antiqua" w:hAnsi="Book Antiqua"/>
          <w:b/>
          <w:sz w:val="28"/>
          <w:szCs w:val="28"/>
        </w:rPr>
      </w:pPr>
    </w:p>
    <w:p w14:paraId="7017D8F6" w14:textId="0DB8397B" w:rsidR="00F56B0B" w:rsidRPr="003E4499" w:rsidRDefault="00F56B0B" w:rsidP="00F56B0B">
      <w:pPr>
        <w:jc w:val="center"/>
        <w:rPr>
          <w:rFonts w:ascii="Book Antiqua" w:hAnsi="Book Antiqua"/>
          <w:b/>
          <w:sz w:val="28"/>
          <w:szCs w:val="28"/>
        </w:rPr>
      </w:pPr>
      <w:r w:rsidRPr="003E4499">
        <w:rPr>
          <w:rFonts w:ascii="Book Antiqua" w:hAnsi="Book Antiqua"/>
          <w:b/>
          <w:sz w:val="28"/>
          <w:szCs w:val="28"/>
        </w:rPr>
        <w:t xml:space="preserve">Estate Planning Council of </w:t>
      </w:r>
      <w:r w:rsidR="000C4A3E">
        <w:rPr>
          <w:rFonts w:ascii="Book Antiqua" w:hAnsi="Book Antiqua"/>
          <w:b/>
          <w:sz w:val="28"/>
          <w:szCs w:val="28"/>
        </w:rPr>
        <w:t>Long Island</w:t>
      </w:r>
      <w:r w:rsidRPr="003E4499">
        <w:rPr>
          <w:rFonts w:ascii="Book Antiqua" w:hAnsi="Book Antiqua"/>
          <w:b/>
          <w:sz w:val="28"/>
          <w:szCs w:val="28"/>
        </w:rPr>
        <w:t xml:space="preserve">, Inc. (the “Council”) is endeavoring to qualify the featured presentations at its monthly meetings for CPE/CLE/CE/PACE credits </w:t>
      </w:r>
      <w:r w:rsidR="005976DE" w:rsidRPr="003E4499">
        <w:rPr>
          <w:rFonts w:ascii="Book Antiqua" w:hAnsi="Book Antiqua"/>
          <w:b/>
          <w:sz w:val="28"/>
          <w:szCs w:val="28"/>
        </w:rPr>
        <w:t>to</w:t>
      </w:r>
      <w:r w:rsidRPr="003E4499">
        <w:rPr>
          <w:rFonts w:ascii="Book Antiqua" w:hAnsi="Book Antiqua"/>
          <w:b/>
          <w:sz w:val="28"/>
          <w:szCs w:val="28"/>
        </w:rPr>
        <w:t xml:space="preserve"> offer its members the opportunity to obtain 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51D70CCC" w:rsidR="003E4499" w:rsidRDefault="004804C9" w:rsidP="00361112">
      <w:pPr>
        <w:pStyle w:val="NoSpacing"/>
        <w:rPr>
          <w:rFonts w:ascii="Book Antiqua" w:hAnsi="Book Antiqua"/>
          <w:b/>
          <w:sz w:val="28"/>
          <w:szCs w:val="28"/>
        </w:rPr>
      </w:pPr>
      <w:r w:rsidRPr="003E4499">
        <w:rPr>
          <w:rFonts w:ascii="Book Antiqua" w:hAnsi="Book Antiqua"/>
          <w:b/>
          <w:sz w:val="28"/>
          <w:szCs w:val="28"/>
        </w:rPr>
        <w:t xml:space="preserve">Accordingly, while the Council shall use its best efforts to attempt to qualify each presentation for the professional educational credits listed above, </w:t>
      </w:r>
      <w:r w:rsidR="00F90ACC" w:rsidRPr="003E4499">
        <w:rPr>
          <w:rFonts w:ascii="Book Antiqua" w:hAnsi="Book Antiqua"/>
          <w:b/>
          <w:sz w:val="28"/>
          <w:szCs w:val="28"/>
        </w:rPr>
        <w:t>a qualification</w:t>
      </w:r>
      <w:r w:rsidRPr="003E4499">
        <w:rPr>
          <w:rFonts w:ascii="Book Antiqua" w:hAnsi="Book Antiqua"/>
          <w:b/>
          <w:sz w:val="28"/>
          <w:szCs w:val="28"/>
        </w:rPr>
        <w:t xml:space="preserve">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67597241"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 xml:space="preserve">b. </w:t>
      </w:r>
      <w:r w:rsidR="00F90ACC" w:rsidRPr="003E4499">
        <w:rPr>
          <w:rFonts w:ascii="Book Antiqua" w:hAnsi="Book Antiqua" w:cs="Arial"/>
          <w:b/>
          <w:color w:val="000000"/>
          <w:sz w:val="28"/>
          <w:szCs w:val="28"/>
        </w:rPr>
        <w:t>To</w:t>
      </w:r>
      <w:r w:rsidRPr="003E4499">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7A7B9A">
        <w:rPr>
          <w:rFonts w:ascii="Book Antiqua" w:hAnsi="Book Antiqua" w:cs="Arial"/>
          <w:b/>
          <w:color w:val="000000"/>
          <w:sz w:val="28"/>
          <w:szCs w:val="28"/>
          <w:highlight w:val="lightGray"/>
        </w:rPr>
        <w:t>c. Guests are not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34FD2E4" w14:textId="77777777" w:rsidR="00687431" w:rsidRPr="003E4499" w:rsidRDefault="00687431" w:rsidP="005E15DA">
      <w:pPr>
        <w:pStyle w:val="NoSpacing"/>
        <w:rPr>
          <w:rFonts w:ascii="Book Antiqua" w:hAnsi="Book Antiqua"/>
          <w:b/>
          <w:sz w:val="28"/>
          <w:szCs w:val="28"/>
        </w:rPr>
      </w:pPr>
      <w:r w:rsidRPr="003E4499">
        <w:rPr>
          <w:rFonts w:ascii="Book Antiqua" w:hAnsi="Book Antiqua"/>
          <w:b/>
          <w:sz w:val="28"/>
          <w:szCs w:val="28"/>
        </w:rPr>
        <w:t>Farrell Fritz, PC- CLE provider number 0805</w:t>
      </w:r>
    </w:p>
    <w:p w14:paraId="185A4AB3" w14:textId="7A8595BA" w:rsidR="00C823D1" w:rsidRPr="003E4499" w:rsidRDefault="00FA12F3" w:rsidP="005E15DA">
      <w:pPr>
        <w:pStyle w:val="NoSpacing"/>
        <w:rPr>
          <w:rFonts w:ascii="Book Antiqua" w:hAnsi="Book Antiqua"/>
          <w:b/>
          <w:sz w:val="28"/>
          <w:szCs w:val="28"/>
        </w:rPr>
      </w:pPr>
      <w:r w:rsidRPr="003E4499">
        <w:rPr>
          <w:rFonts w:ascii="Book Antiqua" w:hAnsi="Book Antiqua"/>
          <w:b/>
          <w:sz w:val="28"/>
          <w:szCs w:val="28"/>
        </w:rPr>
        <w:t>1 Credit</w:t>
      </w:r>
      <w:r w:rsidR="00C823D1" w:rsidRPr="003E4499">
        <w:rPr>
          <w:rFonts w:ascii="Book Antiqua" w:hAnsi="Book Antiqua"/>
          <w:b/>
          <w:sz w:val="28"/>
          <w:szCs w:val="28"/>
        </w:rPr>
        <w:t xml:space="preserve"> in the</w:t>
      </w:r>
      <w:r w:rsidR="00CF66E6">
        <w:rPr>
          <w:rFonts w:ascii="Book Antiqua" w:hAnsi="Book Antiqua"/>
          <w:b/>
          <w:sz w:val="28"/>
          <w:szCs w:val="28"/>
        </w:rPr>
        <w:t xml:space="preserve"> area of</w:t>
      </w:r>
      <w:r w:rsidR="00C823D1" w:rsidRPr="003E4499">
        <w:rPr>
          <w:rFonts w:ascii="Book Antiqua" w:hAnsi="Book Antiqua"/>
          <w:b/>
          <w:sz w:val="28"/>
          <w:szCs w:val="28"/>
        </w:rPr>
        <w:t xml:space="preserve"> </w:t>
      </w:r>
      <w:r w:rsidR="00CF66E6">
        <w:rPr>
          <w:rFonts w:ascii="Book Antiqua" w:hAnsi="Book Antiqua"/>
          <w:b/>
          <w:sz w:val="28"/>
          <w:szCs w:val="28"/>
        </w:rPr>
        <w:t>Cyber Security.</w:t>
      </w:r>
    </w:p>
    <w:p w14:paraId="67E7B838" w14:textId="11994CDD" w:rsidR="00725CDE" w:rsidRDefault="00FA35EF" w:rsidP="00EE43E7">
      <w:pPr>
        <w:pStyle w:val="NoSpacing"/>
        <w:rPr>
          <w:rFonts w:ascii="Book Antiqua" w:hAnsi="Book Antiqua"/>
          <w:b/>
          <w:sz w:val="28"/>
          <w:szCs w:val="28"/>
        </w:rPr>
      </w:pPr>
      <w:r w:rsidRPr="003E4499">
        <w:rPr>
          <w:rFonts w:ascii="Book Antiqua" w:hAnsi="Book Antiqua"/>
          <w:b/>
          <w:sz w:val="28"/>
          <w:szCs w:val="28"/>
        </w:rPr>
        <w:t>This course is intended for experienced attorneys only.</w:t>
      </w:r>
    </w:p>
    <w:p w14:paraId="412661D9" w14:textId="77777777" w:rsidR="00EE43E7" w:rsidRPr="00EE43E7" w:rsidRDefault="00EE43E7" w:rsidP="00EE43E7">
      <w:pPr>
        <w:pStyle w:val="NoSpacing"/>
        <w:rPr>
          <w:rFonts w:ascii="Book Antiqua" w:hAnsi="Book Antiqua"/>
          <w:b/>
          <w:sz w:val="28"/>
          <w:szCs w:val="28"/>
        </w:rPr>
      </w:pPr>
    </w:p>
    <w:p w14:paraId="5570026C" w14:textId="064C6900" w:rsidR="004A5155" w:rsidRPr="007F7DEE" w:rsidRDefault="00ED573A" w:rsidP="007F7DEE">
      <w:pPr>
        <w:rPr>
          <w:rFonts w:ascii="Book Antiqua" w:hAnsi="Book Antiqua" w:cs="Calibri"/>
          <w:bCs/>
          <w:sz w:val="28"/>
          <w:szCs w:val="28"/>
        </w:rPr>
      </w:pPr>
      <w:r w:rsidRPr="007F7DEE">
        <w:rPr>
          <w:rFonts w:ascii="Book Antiqua" w:hAnsi="Book Antiqua"/>
          <w:b/>
          <w:sz w:val="28"/>
          <w:szCs w:val="28"/>
          <w:u w:val="single"/>
        </w:rPr>
        <w:t>Learning Objective:</w:t>
      </w:r>
      <w:r w:rsidRPr="007F7DEE">
        <w:rPr>
          <w:rFonts w:ascii="Book Antiqua" w:hAnsi="Book Antiqua"/>
          <w:b/>
          <w:sz w:val="28"/>
          <w:szCs w:val="28"/>
        </w:rPr>
        <w:t xml:space="preserve"> </w:t>
      </w:r>
      <w:r w:rsidR="007F7DEE" w:rsidRPr="007F7DEE">
        <w:rPr>
          <w:rFonts w:ascii="Book Antiqua" w:hAnsi="Book Antiqua" w:cs="Calibri"/>
          <w:b/>
          <w:sz w:val="28"/>
          <w:szCs w:val="28"/>
        </w:rPr>
        <w:t xml:space="preserve">The time when estate planners only had to work with land, personal property, bank accounts and nervous families is long past –except for the nervousness part.  Much, if not most, of the financial assets of an estate are accessible </w:t>
      </w:r>
      <w:r w:rsidR="00F90ACC" w:rsidRPr="007F7DEE">
        <w:rPr>
          <w:rFonts w:ascii="Book Antiqua" w:hAnsi="Book Antiqua" w:cs="Calibri"/>
          <w:b/>
          <w:sz w:val="28"/>
          <w:szCs w:val="28"/>
        </w:rPr>
        <w:t>online</w:t>
      </w:r>
      <w:r w:rsidR="007F7DEE" w:rsidRPr="007F7DEE">
        <w:rPr>
          <w:rFonts w:ascii="Book Antiqua" w:hAnsi="Book Antiqua" w:cs="Calibri"/>
          <w:b/>
          <w:sz w:val="28"/>
          <w:szCs w:val="28"/>
        </w:rPr>
        <w:t xml:space="preserve"> and therein, as the Bard famously wrote, </w:t>
      </w:r>
      <w:r w:rsidR="007F7DEE" w:rsidRPr="007F7DEE">
        <w:rPr>
          <w:rFonts w:ascii="Book Antiqua" w:hAnsi="Book Antiqua" w:cs="Calibri"/>
          <w:b/>
          <w:sz w:val="28"/>
          <w:szCs w:val="28"/>
        </w:rPr>
        <w:lastRenderedPageBreak/>
        <w:t>lies</w:t>
      </w:r>
      <w:r w:rsidR="007F7DEE" w:rsidRPr="007F7DEE">
        <w:rPr>
          <w:rFonts w:ascii="Book Antiqua" w:hAnsi="Book Antiqua" w:cs="Calibri"/>
          <w:bCs/>
          <w:sz w:val="28"/>
          <w:szCs w:val="28"/>
        </w:rPr>
        <w:t xml:space="preserve"> </w:t>
      </w:r>
      <w:r w:rsidR="007F7DEE" w:rsidRPr="007F7DEE">
        <w:rPr>
          <w:rFonts w:ascii="Book Antiqua" w:hAnsi="Book Antiqua" w:cs="Calibri"/>
          <w:b/>
          <w:sz w:val="28"/>
          <w:szCs w:val="28"/>
        </w:rPr>
        <w:t xml:space="preserve">the “rub.” The information estate planners work with in 2023 is increasingly sent, shared and stored online and that makes if highly vulnerable to </w:t>
      </w:r>
      <w:r w:rsidR="00CA59D7" w:rsidRPr="007F7DEE">
        <w:rPr>
          <w:rFonts w:ascii="Book Antiqua" w:hAnsi="Book Antiqua" w:cs="Calibri"/>
          <w:b/>
          <w:sz w:val="28"/>
          <w:szCs w:val="28"/>
        </w:rPr>
        <w:t>cyber-attack</w:t>
      </w:r>
      <w:r w:rsidR="007F7DEE" w:rsidRPr="007F7DEE">
        <w:rPr>
          <w:rFonts w:ascii="Book Antiqua" w:hAnsi="Book Antiqua" w:cs="Calibri"/>
          <w:b/>
          <w:sz w:val="28"/>
          <w:szCs w:val="28"/>
        </w:rPr>
        <w:t xml:space="preserve">. Planners have ethical and often fiduciary requirements to safeguard these assets, but how do you do so and where do you start if your only science or math degree is a B.A. in Political Science from your undergraduate university?  This presentation will explain how to protect digital estate asset information in a common-sense, cost-efficient way that mitigates risk, meets ethical and professional </w:t>
      </w:r>
      <w:r w:rsidR="00CA59D7" w:rsidRPr="007F7DEE">
        <w:rPr>
          <w:rFonts w:ascii="Book Antiqua" w:hAnsi="Book Antiqua" w:cs="Calibri"/>
          <w:b/>
          <w:sz w:val="28"/>
          <w:szCs w:val="28"/>
        </w:rPr>
        <w:t>standards,</w:t>
      </w:r>
      <w:r w:rsidR="007F7DEE" w:rsidRPr="007F7DEE">
        <w:rPr>
          <w:rFonts w:ascii="Book Antiqua" w:hAnsi="Book Antiqua" w:cs="Calibri"/>
          <w:b/>
          <w:sz w:val="28"/>
          <w:szCs w:val="28"/>
        </w:rPr>
        <w:t xml:space="preserve"> and can put your clients at least somewhat at ease about your stewardship of their financial informatio</w:t>
      </w:r>
      <w:r w:rsidR="00F90ACC">
        <w:rPr>
          <w:rFonts w:ascii="Book Antiqua" w:hAnsi="Book Antiqua" w:cs="Calibri"/>
          <w:b/>
          <w:sz w:val="28"/>
          <w:szCs w:val="28"/>
        </w:rPr>
        <w:t>n.</w:t>
      </w:r>
    </w:p>
    <w:p w14:paraId="098AC232" w14:textId="4519B9A2" w:rsidR="00ED57C5" w:rsidRPr="007F7DEE" w:rsidRDefault="00ED57C5" w:rsidP="007F7DEE">
      <w:pPr>
        <w:rPr>
          <w:rFonts w:ascii="Book Antiqua" w:hAnsi="Book Antiqua"/>
          <w:bCs/>
          <w:sz w:val="28"/>
          <w:szCs w:val="28"/>
        </w:rPr>
      </w:pPr>
      <w:r w:rsidRPr="007F7DEE">
        <w:rPr>
          <w:rFonts w:ascii="Book Antiqua" w:hAnsi="Book Antiqua"/>
          <w:bCs/>
          <w:sz w:val="28"/>
          <w:szCs w:val="28"/>
          <w:u w:val="single"/>
        </w:rPr>
        <w:t>Prerequisite:</w:t>
      </w:r>
      <w:r w:rsidR="00E55125" w:rsidRPr="007F7DEE">
        <w:rPr>
          <w:rFonts w:ascii="Book Antiqua" w:hAnsi="Book Antiqua"/>
          <w:bCs/>
          <w:sz w:val="28"/>
          <w:szCs w:val="28"/>
        </w:rPr>
        <w:t xml:space="preserve"> </w:t>
      </w:r>
      <w:r w:rsidR="00842C1F" w:rsidRPr="007F7DEE">
        <w:rPr>
          <w:rFonts w:ascii="Book Antiqua" w:hAnsi="Book Antiqua"/>
          <w:bCs/>
          <w:sz w:val="28"/>
          <w:szCs w:val="28"/>
        </w:rPr>
        <w:t>None</w:t>
      </w:r>
    </w:p>
    <w:p w14:paraId="2B48BEC0" w14:textId="77777777" w:rsidR="00ED57C5" w:rsidRPr="007F7DEE" w:rsidRDefault="00ED57C5" w:rsidP="007F7DEE">
      <w:pPr>
        <w:rPr>
          <w:rFonts w:ascii="Book Antiqua" w:hAnsi="Book Antiqua"/>
          <w:bCs/>
          <w:sz w:val="28"/>
          <w:szCs w:val="28"/>
        </w:rPr>
      </w:pPr>
      <w:r w:rsidRPr="007F7DEE">
        <w:rPr>
          <w:rFonts w:ascii="Book Antiqua" w:hAnsi="Book Antiqua"/>
          <w:bCs/>
          <w:sz w:val="28"/>
          <w:szCs w:val="28"/>
          <w:u w:val="single"/>
        </w:rPr>
        <w:t>Level of Knowledge</w:t>
      </w:r>
      <w:r w:rsidR="007D03B7" w:rsidRPr="007F7DEE">
        <w:rPr>
          <w:rFonts w:ascii="Book Antiqua" w:hAnsi="Book Antiqua"/>
          <w:bCs/>
          <w:sz w:val="28"/>
          <w:szCs w:val="28"/>
        </w:rPr>
        <w:t>: Intermediate</w:t>
      </w:r>
    </w:p>
    <w:p w14:paraId="4943F5C9" w14:textId="1A5B0AA9" w:rsidR="00F073CC" w:rsidRPr="007F7DEE" w:rsidRDefault="00ED57C5" w:rsidP="007F7DEE">
      <w:pPr>
        <w:rPr>
          <w:rFonts w:ascii="Book Antiqua" w:hAnsi="Book Antiqua"/>
          <w:bCs/>
          <w:sz w:val="28"/>
          <w:szCs w:val="28"/>
        </w:rPr>
      </w:pPr>
      <w:r w:rsidRPr="007F7DEE">
        <w:rPr>
          <w:rFonts w:ascii="Book Antiqua" w:hAnsi="Book Antiqua"/>
          <w:bCs/>
          <w:sz w:val="28"/>
          <w:szCs w:val="28"/>
          <w:u w:val="single"/>
        </w:rPr>
        <w:t>Teaching Method:</w:t>
      </w:r>
      <w:r w:rsidRPr="007F7DEE">
        <w:rPr>
          <w:rFonts w:ascii="Book Antiqua" w:hAnsi="Book Antiqua"/>
          <w:bCs/>
          <w:sz w:val="28"/>
          <w:szCs w:val="28"/>
        </w:rPr>
        <w:t xml:space="preserve"> Live</w:t>
      </w:r>
    </w:p>
    <w:p w14:paraId="141ADEC3" w14:textId="2A26E966" w:rsidR="00ED57C5" w:rsidRPr="007F7DEE" w:rsidRDefault="00ED57C5" w:rsidP="007F7DEE">
      <w:pPr>
        <w:pStyle w:val="NormalWeb"/>
        <w:rPr>
          <w:rFonts w:ascii="Book Antiqua" w:hAnsi="Book Antiqua"/>
          <w:bCs/>
          <w:sz w:val="28"/>
          <w:szCs w:val="28"/>
        </w:rPr>
      </w:pPr>
      <w:r w:rsidRPr="007F7DEE">
        <w:rPr>
          <w:rFonts w:ascii="Book Antiqua" w:hAnsi="Book Antiqua"/>
          <w:bCs/>
          <w:sz w:val="28"/>
          <w:szCs w:val="28"/>
          <w:u w:val="single"/>
        </w:rPr>
        <w:t>Recommended CPE credit:</w:t>
      </w:r>
      <w:r w:rsidR="00E55125" w:rsidRPr="007F7DEE">
        <w:rPr>
          <w:rFonts w:ascii="Book Antiqua" w:hAnsi="Book Antiqua"/>
          <w:bCs/>
          <w:sz w:val="28"/>
          <w:szCs w:val="28"/>
        </w:rPr>
        <w:t xml:space="preserve"> </w:t>
      </w:r>
      <w:r w:rsidRPr="007F7DEE">
        <w:rPr>
          <w:rFonts w:ascii="Book Antiqua" w:hAnsi="Book Antiqua"/>
          <w:bCs/>
          <w:sz w:val="28"/>
          <w:szCs w:val="28"/>
        </w:rPr>
        <w:t>1 credit in the</w:t>
      </w:r>
      <w:r w:rsidR="00677670" w:rsidRPr="007F7DEE">
        <w:rPr>
          <w:rFonts w:ascii="Book Antiqua" w:hAnsi="Book Antiqua"/>
          <w:bCs/>
          <w:sz w:val="28"/>
          <w:szCs w:val="28"/>
        </w:rPr>
        <w:t xml:space="preserve"> </w:t>
      </w:r>
      <w:r w:rsidR="00DB6D08" w:rsidRPr="007F7DEE">
        <w:rPr>
          <w:rFonts w:ascii="Book Antiqua" w:hAnsi="Book Antiqua" w:cs="Arial"/>
          <w:bCs/>
          <w:sz w:val="28"/>
          <w:szCs w:val="28"/>
        </w:rPr>
        <w:t xml:space="preserve">Advisory </w:t>
      </w:r>
      <w:r w:rsidR="00C3574B" w:rsidRPr="007F7DEE">
        <w:rPr>
          <w:rFonts w:ascii="Book Antiqua" w:hAnsi="Book Antiqua" w:cs="Arial"/>
          <w:bCs/>
          <w:sz w:val="28"/>
          <w:szCs w:val="28"/>
        </w:rPr>
        <w:t>S</w:t>
      </w:r>
      <w:r w:rsidR="00DB6D08" w:rsidRPr="007F7DEE">
        <w:rPr>
          <w:rFonts w:ascii="Book Antiqua" w:hAnsi="Book Antiqua" w:cs="Arial"/>
          <w:bCs/>
          <w:sz w:val="28"/>
          <w:szCs w:val="28"/>
        </w:rPr>
        <w:t>ervices</w:t>
      </w:r>
      <w:r w:rsidR="00677670" w:rsidRPr="007F7DEE">
        <w:rPr>
          <w:rFonts w:ascii="Book Antiqua" w:hAnsi="Book Antiqua" w:cs="Arial"/>
          <w:bCs/>
          <w:sz w:val="28"/>
          <w:szCs w:val="28"/>
        </w:rPr>
        <w:t xml:space="preserve"> </w:t>
      </w:r>
      <w:r w:rsidRPr="007F7DEE">
        <w:rPr>
          <w:rFonts w:ascii="Book Antiqua" w:hAnsi="Book Antiqua"/>
          <w:bCs/>
          <w:sz w:val="28"/>
          <w:szCs w:val="28"/>
        </w:rPr>
        <w:t>area.</w:t>
      </w:r>
    </w:p>
    <w:p w14:paraId="65E09982" w14:textId="77777777" w:rsidR="00ED57C5" w:rsidRPr="007F7DEE" w:rsidRDefault="00ED57C5" w:rsidP="007F7DEE">
      <w:pPr>
        <w:rPr>
          <w:rFonts w:ascii="Book Antiqua" w:hAnsi="Book Antiqua"/>
          <w:bCs/>
          <w:sz w:val="28"/>
          <w:szCs w:val="28"/>
        </w:rPr>
      </w:pPr>
      <w:r w:rsidRPr="007F7DEE">
        <w:rPr>
          <w:rFonts w:ascii="Book Antiqua" w:hAnsi="Book Antiqua"/>
          <w:bCs/>
          <w:sz w:val="28"/>
          <w:szCs w:val="28"/>
          <w:u w:val="single"/>
        </w:rPr>
        <w:t>New York State Sponsor Identification Number:</w:t>
      </w:r>
      <w:r w:rsidRPr="007F7DEE">
        <w:rPr>
          <w:rFonts w:ascii="Book Antiqua" w:hAnsi="Book Antiqua"/>
          <w:bCs/>
          <w:sz w:val="28"/>
          <w:szCs w:val="28"/>
        </w:rPr>
        <w:t xml:space="preserve"> 002917</w:t>
      </w:r>
    </w:p>
    <w:p w14:paraId="640483AF" w14:textId="108DAC45" w:rsidR="00EE43E7" w:rsidRPr="007F7DEE" w:rsidRDefault="00ED57C5" w:rsidP="007F7DEE">
      <w:pPr>
        <w:pBdr>
          <w:bottom w:val="dotted" w:sz="24" w:space="2" w:color="auto"/>
        </w:pBdr>
        <w:rPr>
          <w:rFonts w:ascii="Book Antiqua" w:hAnsi="Book Antiqua"/>
          <w:bCs/>
          <w:sz w:val="28"/>
          <w:szCs w:val="28"/>
        </w:rPr>
      </w:pPr>
      <w:r w:rsidRPr="007F7DEE">
        <w:rPr>
          <w:rFonts w:ascii="Book Antiqua" w:hAnsi="Book Antiqua"/>
          <w:bCs/>
          <w:sz w:val="28"/>
          <w:szCs w:val="28"/>
          <w:u w:val="single"/>
        </w:rPr>
        <w:t>Advanced Preparation:</w:t>
      </w:r>
      <w:r w:rsidRPr="007F7DEE">
        <w:rPr>
          <w:rFonts w:ascii="Book Antiqua" w:hAnsi="Book Antiqua"/>
          <w:bCs/>
          <w:sz w:val="28"/>
          <w:szCs w:val="28"/>
        </w:rPr>
        <w:t xml:space="preserve"> None</w:t>
      </w:r>
    </w:p>
    <w:p w14:paraId="68B7C4FA" w14:textId="77777777" w:rsidR="00F63361" w:rsidRPr="007F7DEE" w:rsidRDefault="00F63361" w:rsidP="007F7DE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34B6F8EC" w14:textId="16C39855" w:rsidR="00D4262E" w:rsidRPr="007F7DEE" w:rsidRDefault="00D4262E" w:rsidP="007F7DE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r w:rsidRPr="007F7DEE">
        <w:rPr>
          <w:rFonts w:ascii="Book Antiqua" w:hAnsi="Book Antiqua" w:cs="Vijaya"/>
          <w:bCs/>
          <w:spacing w:val="-2"/>
          <w:kern w:val="28"/>
          <w:sz w:val="28"/>
          <w:szCs w:val="28"/>
        </w:rPr>
        <w:t>Cordially,</w:t>
      </w:r>
    </w:p>
    <w:p w14:paraId="6A784442" w14:textId="77777777" w:rsidR="00D4262E" w:rsidRPr="007F7DEE" w:rsidRDefault="00D4262E" w:rsidP="007F7DEE">
      <w:pPr>
        <w:widowControl w:val="0"/>
        <w:shd w:val="solid" w:color="FFFFFF" w:fill="FFFFFF"/>
        <w:overflowPunct w:val="0"/>
        <w:autoSpaceDE w:val="0"/>
        <w:autoSpaceDN w:val="0"/>
        <w:adjustRightInd w:val="0"/>
        <w:spacing w:after="0" w:line="240" w:lineRule="auto"/>
        <w:rPr>
          <w:rFonts w:ascii="Book Antiqua" w:hAnsi="Book Antiqua"/>
          <w:bCs/>
          <w:color w:val="2A2A2A"/>
          <w:kern w:val="28"/>
          <w:sz w:val="28"/>
          <w:szCs w:val="28"/>
        </w:rPr>
      </w:pPr>
      <w:r w:rsidRPr="007F7DEE">
        <w:rPr>
          <w:rFonts w:ascii="Book Antiqua" w:hAnsi="Book Antiqua"/>
          <w:bCs/>
          <w:color w:val="2A2A2A"/>
          <w:kern w:val="28"/>
          <w:sz w:val="28"/>
          <w:szCs w:val="28"/>
        </w:rPr>
        <w:t>Peter Manzi, CFP®, CEPA</w:t>
      </w:r>
    </w:p>
    <w:p w14:paraId="7D06CA6D" w14:textId="7B5D35A3" w:rsidR="000D5BC7" w:rsidRPr="007F7DEE" w:rsidRDefault="000D5BC7" w:rsidP="007F7DEE">
      <w:pPr>
        <w:widowControl w:val="0"/>
        <w:shd w:val="solid" w:color="FFFFFF" w:fill="FFFFFF"/>
        <w:overflowPunct w:val="0"/>
        <w:autoSpaceDE w:val="0"/>
        <w:autoSpaceDN w:val="0"/>
        <w:adjustRightInd w:val="0"/>
        <w:spacing w:after="0" w:line="240" w:lineRule="auto"/>
        <w:rPr>
          <w:rFonts w:ascii="Book Antiqua" w:hAnsi="Book Antiqua"/>
          <w:bCs/>
          <w:color w:val="2A2A2A"/>
          <w:kern w:val="28"/>
          <w:sz w:val="28"/>
          <w:szCs w:val="28"/>
        </w:rPr>
      </w:pPr>
      <w:r w:rsidRPr="007F7DEE">
        <w:rPr>
          <w:rFonts w:ascii="Book Antiqua" w:hAnsi="Book Antiqua"/>
          <w:bCs/>
          <w:color w:val="2A2A2A"/>
          <w:kern w:val="28"/>
          <w:sz w:val="28"/>
          <w:szCs w:val="28"/>
        </w:rPr>
        <w:t>Alison Gladowsky, Esq.</w:t>
      </w:r>
    </w:p>
    <w:p w14:paraId="207D2109" w14:textId="000899D6" w:rsidR="00F63361" w:rsidRPr="007F7DEE" w:rsidRDefault="000D5BC7" w:rsidP="007F7DEE">
      <w:pPr>
        <w:widowControl w:val="0"/>
        <w:overflowPunct w:val="0"/>
        <w:autoSpaceDE w:val="0"/>
        <w:autoSpaceDN w:val="0"/>
        <w:adjustRightInd w:val="0"/>
        <w:spacing w:after="0" w:line="240" w:lineRule="auto"/>
        <w:rPr>
          <w:rFonts w:ascii="Book Antiqua" w:hAnsi="Book Antiqua" w:cs="Vijaya"/>
          <w:bCs/>
          <w:spacing w:val="-2"/>
          <w:kern w:val="28"/>
          <w:sz w:val="28"/>
          <w:szCs w:val="28"/>
        </w:rPr>
      </w:pPr>
      <w:r w:rsidRPr="007F7DEE">
        <w:rPr>
          <w:rFonts w:ascii="Book Antiqua" w:hAnsi="Book Antiqua"/>
          <w:bCs/>
          <w:kern w:val="28"/>
          <w:sz w:val="28"/>
          <w:szCs w:val="28"/>
        </w:rPr>
        <w:t>Co-</w:t>
      </w:r>
      <w:r w:rsidR="00D4262E" w:rsidRPr="007F7DEE">
        <w:rPr>
          <w:rFonts w:ascii="Book Antiqua" w:hAnsi="Book Antiqua"/>
          <w:bCs/>
          <w:kern w:val="28"/>
          <w:sz w:val="28"/>
          <w:szCs w:val="28"/>
        </w:rPr>
        <w:t>Vice President</w:t>
      </w:r>
      <w:r w:rsidRPr="007F7DEE">
        <w:rPr>
          <w:rFonts w:ascii="Book Antiqua" w:hAnsi="Book Antiqua"/>
          <w:bCs/>
          <w:kern w:val="28"/>
          <w:sz w:val="28"/>
          <w:szCs w:val="28"/>
        </w:rPr>
        <w:t>s</w:t>
      </w:r>
      <w:r w:rsidR="00DD25DD" w:rsidRPr="007F7DEE">
        <w:rPr>
          <w:rFonts w:ascii="Book Antiqua" w:hAnsi="Book Antiqua"/>
          <w:bCs/>
          <w:kern w:val="28"/>
          <w:sz w:val="28"/>
          <w:szCs w:val="28"/>
        </w:rPr>
        <w:t xml:space="preserve">, </w:t>
      </w:r>
      <w:r w:rsidR="00D4262E" w:rsidRPr="007F7DEE">
        <w:rPr>
          <w:rFonts w:ascii="Book Antiqua" w:hAnsi="Book Antiqua" w:cs="Vijaya"/>
          <w:bCs/>
          <w:spacing w:val="-2"/>
          <w:kern w:val="28"/>
          <w:sz w:val="28"/>
          <w:szCs w:val="28"/>
        </w:rPr>
        <w:t>Speakers’ Committee Chair</w:t>
      </w:r>
      <w:r w:rsidRPr="007F7DEE">
        <w:rPr>
          <w:rFonts w:ascii="Book Antiqua" w:hAnsi="Book Antiqua" w:cs="Vijaya"/>
          <w:bCs/>
          <w:spacing w:val="-2"/>
          <w:kern w:val="28"/>
          <w:sz w:val="28"/>
          <w:szCs w:val="28"/>
        </w:rPr>
        <w:t>peopl</w:t>
      </w:r>
      <w:r w:rsidR="007F7DEE">
        <w:rPr>
          <w:rFonts w:ascii="Book Antiqua" w:hAnsi="Book Antiqua" w:cs="Vijaya"/>
          <w:bCs/>
          <w:spacing w:val="-2"/>
          <w:kern w:val="28"/>
          <w:sz w:val="28"/>
          <w:szCs w:val="28"/>
        </w:rPr>
        <w:t>e</w:t>
      </w:r>
    </w:p>
    <w:p w14:paraId="0A5F56C4" w14:textId="77777777" w:rsidR="00F63361" w:rsidRPr="007F7DEE" w:rsidRDefault="00F63361" w:rsidP="007F7DEE">
      <w:pPr>
        <w:pStyle w:val="NoSpacing"/>
        <w:rPr>
          <w:rFonts w:ascii="Book Antiqua" w:hAnsi="Book Antiqua"/>
          <w:bCs/>
          <w:sz w:val="28"/>
          <w:szCs w:val="28"/>
        </w:rPr>
      </w:pPr>
    </w:p>
    <w:p w14:paraId="3B94FDDD" w14:textId="369EAABB" w:rsidR="00677670" w:rsidRPr="007F7DEE" w:rsidRDefault="007F7DEE" w:rsidP="007F7DEE">
      <w:pPr>
        <w:pStyle w:val="NoSpacing"/>
        <w:rPr>
          <w:rFonts w:ascii="Book Antiqua" w:hAnsi="Book Antiqua"/>
          <w:bCs/>
          <w:sz w:val="28"/>
          <w:szCs w:val="28"/>
        </w:rPr>
      </w:pPr>
      <w:r w:rsidRPr="007F7DEE">
        <w:rPr>
          <w:rFonts w:ascii="Book Antiqua" w:hAnsi="Book Antiqua" w:cs="Vijaya"/>
          <w:bCs/>
          <w:noProof/>
          <w:kern w:val="28"/>
          <w:sz w:val="28"/>
          <w:szCs w:val="28"/>
          <w:highlight w:val="yellow"/>
          <w:u w:val="single"/>
          <w:lang w:eastAsia="zh-TW"/>
        </w:rPr>
        <mc:AlternateContent>
          <mc:Choice Requires="wps">
            <w:drawing>
              <wp:anchor distT="0" distB="0" distL="114300" distR="114300" simplePos="0" relativeHeight="251662336" behindDoc="0" locked="0" layoutInCell="1" allowOverlap="1" wp14:anchorId="6DA4A860" wp14:editId="4109D90B">
                <wp:simplePos x="0" y="0"/>
                <wp:positionH relativeFrom="margin">
                  <wp:posOffset>577215</wp:posOffset>
                </wp:positionH>
                <wp:positionV relativeFrom="paragraph">
                  <wp:posOffset>86360</wp:posOffset>
                </wp:positionV>
                <wp:extent cx="4772025" cy="2352675"/>
                <wp:effectExtent l="76200" t="76200" r="2857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35267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79296C18"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796BAD">
                              <w:rPr>
                                <w:rFonts w:ascii="Bookman Old Style" w:hAnsi="Bookman Old Style"/>
                                <w:b/>
                                <w:bCs/>
                                <w:color w:val="FF0000"/>
                                <w:sz w:val="28"/>
                                <w:szCs w:val="28"/>
                                <w:u w:val="single"/>
                              </w:rPr>
                              <w:t>December 27</w:t>
                            </w:r>
                            <w:r w:rsidR="000D5BC7" w:rsidRPr="005976DE">
                              <w:rPr>
                                <w:rFonts w:ascii="Bookman Old Style" w:hAnsi="Bookman Old Style"/>
                                <w:b/>
                                <w:bCs/>
                                <w:color w:val="FF0000"/>
                                <w:sz w:val="28"/>
                                <w:szCs w:val="28"/>
                                <w:u w:val="single"/>
                              </w:rPr>
                              <w:t xml:space="preserve">, </w:t>
                            </w:r>
                            <w:r w:rsidR="005976DE" w:rsidRPr="005976DE">
                              <w:rPr>
                                <w:rFonts w:ascii="Bookman Old Style" w:hAnsi="Bookman Old Style"/>
                                <w:b/>
                                <w:bCs/>
                                <w:color w:val="FF0000"/>
                                <w:sz w:val="28"/>
                                <w:szCs w:val="28"/>
                                <w:u w:val="single"/>
                              </w:rPr>
                              <w:t>2023,</w:t>
                            </w:r>
                            <w:r w:rsidRPr="005976DE">
                              <w:rPr>
                                <w:rFonts w:ascii="Bookman Old Style" w:hAnsi="Bookman Old Style"/>
                                <w:b/>
                                <w:bCs/>
                                <w:color w:val="FF0000"/>
                                <w:sz w:val="28"/>
                                <w:szCs w:val="28"/>
                                <w:u w:val="single"/>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45.45pt;margin-top:6.8pt;width:375.75pt;height:18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" strokecolor="red">
                <v:shadow on="t" type="double" color="red" opacity=".5" color2="shadow add(102)" offset="-3pt,-3pt" offset2="-6pt,-6pt"/>
                <v:textbo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79296C18"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796BAD">
                        <w:rPr>
                          <w:rFonts w:ascii="Bookman Old Style" w:hAnsi="Bookman Old Style"/>
                          <w:b/>
                          <w:bCs/>
                          <w:color w:val="FF0000"/>
                          <w:sz w:val="28"/>
                          <w:szCs w:val="28"/>
                          <w:u w:val="single"/>
                        </w:rPr>
                        <w:t>December 27</w:t>
                      </w:r>
                      <w:r w:rsidR="000D5BC7" w:rsidRPr="005976DE">
                        <w:rPr>
                          <w:rFonts w:ascii="Bookman Old Style" w:hAnsi="Bookman Old Style"/>
                          <w:b/>
                          <w:bCs/>
                          <w:color w:val="FF0000"/>
                          <w:sz w:val="28"/>
                          <w:szCs w:val="28"/>
                          <w:u w:val="single"/>
                        </w:rPr>
                        <w:t xml:space="preserve">, </w:t>
                      </w:r>
                      <w:r w:rsidR="005976DE" w:rsidRPr="005976DE">
                        <w:rPr>
                          <w:rFonts w:ascii="Bookman Old Style" w:hAnsi="Bookman Old Style"/>
                          <w:b/>
                          <w:bCs/>
                          <w:color w:val="FF0000"/>
                          <w:sz w:val="28"/>
                          <w:szCs w:val="28"/>
                          <w:u w:val="single"/>
                        </w:rPr>
                        <w:t>2023,</w:t>
                      </w:r>
                      <w:r w:rsidRPr="005976DE">
                        <w:rPr>
                          <w:rFonts w:ascii="Bookman Old Style" w:hAnsi="Bookman Old Style"/>
                          <w:b/>
                          <w:bCs/>
                          <w:color w:val="FF0000"/>
                          <w:sz w:val="28"/>
                          <w:szCs w:val="28"/>
                          <w:u w:val="single"/>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v:textbox>
                <w10:wrap anchorx="margin"/>
              </v:shape>
            </w:pict>
          </mc:Fallback>
        </mc:AlternateContent>
      </w:r>
    </w:p>
    <w:p w14:paraId="5483660F" w14:textId="31C39101" w:rsidR="0023274C" w:rsidRPr="007F7DEE" w:rsidRDefault="0023274C" w:rsidP="00C7655E">
      <w:pPr>
        <w:widowControl w:val="0"/>
        <w:tabs>
          <w:tab w:val="left" w:pos="-720"/>
        </w:tabs>
        <w:suppressAutoHyphens/>
        <w:overflowPunct w:val="0"/>
        <w:autoSpaceDE w:val="0"/>
        <w:autoSpaceDN w:val="0"/>
        <w:adjustRightInd w:val="0"/>
        <w:spacing w:after="0" w:line="240" w:lineRule="auto"/>
        <w:rPr>
          <w:rFonts w:ascii="Book Antiqua" w:hAnsi="Book Antiqua" w:cs="Vijaya"/>
          <w:bCs/>
          <w:sz w:val="28"/>
          <w:szCs w:val="28"/>
        </w:rPr>
      </w:pPr>
    </w:p>
    <w:p w14:paraId="2086524E" w14:textId="77777777" w:rsidR="0088792C" w:rsidRDefault="0088792C"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78E8A22" w14:textId="77777777" w:rsidR="0088792C" w:rsidRDefault="0088792C"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5212B3C"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69D55DA" w14:textId="77777777" w:rsidR="0083716F" w:rsidRDefault="0083716F"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CEFF6E7"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02E1EC6"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C9F0BC4" w14:textId="77777777" w:rsidR="000D5BC7" w:rsidRDefault="000D5BC7"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0075A1" w14:textId="77777777" w:rsidR="0005607A" w:rsidRDefault="0005607A"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C52A9E" w14:textId="77777777" w:rsidR="00331020" w:rsidRDefault="0033102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7BABF01A"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48223DB4"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05607A">
        <w:rPr>
          <w:sz w:val="28"/>
          <w:szCs w:val="28"/>
        </w:rPr>
        <w:t>December 21</w:t>
      </w:r>
      <w:r w:rsidR="00F90ACC">
        <w:rPr>
          <w:sz w:val="28"/>
          <w:szCs w:val="28"/>
        </w:rPr>
        <w:t>, 2023</w:t>
      </w:r>
      <w:r>
        <w:rPr>
          <w:sz w:val="28"/>
          <w:szCs w:val="28"/>
        </w:rPr>
        <w:t>,</w:t>
      </w:r>
      <w:r w:rsidR="0088792C">
        <w:rPr>
          <w:sz w:val="28"/>
          <w:szCs w:val="28"/>
        </w:rPr>
        <w:t xml:space="preserve"> </w:t>
      </w:r>
      <w:r w:rsidR="00052DBD" w:rsidRPr="00B857F3">
        <w:rPr>
          <w:sz w:val="28"/>
          <w:szCs w:val="28"/>
        </w:rPr>
        <w:t>meeting.</w:t>
      </w:r>
    </w:p>
    <w:p w14:paraId="073DEE1B" w14:textId="04A9F15A"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05607A">
        <w:rPr>
          <w:sz w:val="28"/>
          <w:szCs w:val="28"/>
        </w:rPr>
        <w:t>30</w:t>
      </w:r>
      <w:r w:rsidR="00872322">
        <w:rPr>
          <w:sz w:val="28"/>
          <w:szCs w:val="28"/>
        </w:rPr>
        <w:t xml:space="preserve">.00 </w:t>
      </w:r>
      <w:r w:rsidR="00052DBD" w:rsidRPr="00B857F3">
        <w:rPr>
          <w:sz w:val="28"/>
          <w:szCs w:val="28"/>
        </w:rPr>
        <w:t>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602F1C0C" w14:textId="77777777" w:rsidR="00A60D6A" w:rsidRDefault="00A60D6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66EFAA6F" w14:textId="77777777" w:rsidR="0083716F" w:rsidRDefault="0083716F"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4B875BE9" w:rsidR="00206D25" w:rsidRPr="00F63361" w:rsidRDefault="00206D25" w:rsidP="00B31A67">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3" w:history="1">
        <w:r w:rsidR="00F63361" w:rsidRPr="00F63361">
          <w:rPr>
            <w:rStyle w:val="Hyperlink"/>
            <w:rFonts w:ascii="Bookman Old Style" w:hAnsi="Bookman Old Style"/>
            <w:b/>
            <w:sz w:val="48"/>
            <w:szCs w:val="48"/>
            <w:u w:val="single"/>
            <w:vertAlign w:val="subscript"/>
          </w:rPr>
          <w:t>www.epclongisland.org</w:t>
        </w:r>
      </w:hyperlink>
    </w:p>
    <w:p w14:paraId="21C2902F" w14:textId="19C2AA43" w:rsidR="00DD25DD" w:rsidRPr="00F63361"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77777777" w:rsidR="0088792C" w:rsidRP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3D127631" w:rsidR="003B5541" w:rsidRPr="005976DE"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 xml:space="preserve">Monday, </w:t>
      </w:r>
      <w:r w:rsidR="00796BAD">
        <w:rPr>
          <w:rFonts w:ascii="Book Antiqua" w:hAnsi="Book Antiqua" w:cs="Vijaya"/>
          <w:b/>
          <w:color w:val="FF0000"/>
          <w:spacing w:val="-2"/>
          <w:kern w:val="28"/>
          <w:sz w:val="30"/>
          <w:szCs w:val="30"/>
          <w:u w:val="single"/>
        </w:rPr>
        <w:t>December 18,</w:t>
      </w:r>
      <w:r w:rsidR="000D5BC7" w:rsidRPr="005976DE">
        <w:rPr>
          <w:rFonts w:ascii="Book Antiqua" w:hAnsi="Book Antiqua" w:cs="Vijaya"/>
          <w:b/>
          <w:color w:val="FF0000"/>
          <w:spacing w:val="-2"/>
          <w:kern w:val="28"/>
          <w:sz w:val="30"/>
          <w:szCs w:val="30"/>
          <w:u w:val="single"/>
        </w:rPr>
        <w:t xml:space="preserve"> 2023</w:t>
      </w:r>
      <w:r w:rsidRPr="005976DE">
        <w:rPr>
          <w:rFonts w:ascii="Book Antiqua" w:hAnsi="Book Antiqua" w:cs="Vijaya"/>
          <w:b/>
          <w:spacing w:val="-2"/>
          <w:kern w:val="28"/>
          <w:sz w:val="30"/>
          <w:szCs w:val="30"/>
        </w:rPr>
        <w:t xml:space="preserve">, 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If, after making a reservation, you find that you and/or your guest are unable to attend, please contact us to cancel your reservation.</w:t>
      </w:r>
    </w:p>
    <w:sectPr w:rsidR="003B5541" w:rsidRPr="005976DE"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4E0"/>
    <w:multiLevelType w:val="hybridMultilevel"/>
    <w:tmpl w:val="81A8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1"/>
  </w:num>
  <w:num w:numId="2" w16cid:durableId="1344043441">
    <w:abstractNumId w:val="2"/>
  </w:num>
  <w:num w:numId="3" w16cid:durableId="37285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2F2F"/>
    <w:rsid w:val="00025D29"/>
    <w:rsid w:val="000265A0"/>
    <w:rsid w:val="000265F6"/>
    <w:rsid w:val="00030993"/>
    <w:rsid w:val="0003515A"/>
    <w:rsid w:val="00040136"/>
    <w:rsid w:val="0004221C"/>
    <w:rsid w:val="00043FE7"/>
    <w:rsid w:val="0004547C"/>
    <w:rsid w:val="000466F4"/>
    <w:rsid w:val="00046CA9"/>
    <w:rsid w:val="00052DBD"/>
    <w:rsid w:val="0005607A"/>
    <w:rsid w:val="0005624B"/>
    <w:rsid w:val="00063034"/>
    <w:rsid w:val="00063388"/>
    <w:rsid w:val="0006414B"/>
    <w:rsid w:val="00064BFD"/>
    <w:rsid w:val="00071B75"/>
    <w:rsid w:val="00071CB2"/>
    <w:rsid w:val="0008173D"/>
    <w:rsid w:val="00083188"/>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C4A3E"/>
    <w:rsid w:val="000D5340"/>
    <w:rsid w:val="000D5BC7"/>
    <w:rsid w:val="000D7BF3"/>
    <w:rsid w:val="000E214F"/>
    <w:rsid w:val="000E5EA2"/>
    <w:rsid w:val="000F0AF8"/>
    <w:rsid w:val="00114DC2"/>
    <w:rsid w:val="00121C5B"/>
    <w:rsid w:val="00124C93"/>
    <w:rsid w:val="00126DDE"/>
    <w:rsid w:val="00135CF1"/>
    <w:rsid w:val="00135EA0"/>
    <w:rsid w:val="00140889"/>
    <w:rsid w:val="001421E2"/>
    <w:rsid w:val="001427AA"/>
    <w:rsid w:val="00155322"/>
    <w:rsid w:val="00155430"/>
    <w:rsid w:val="00160A7A"/>
    <w:rsid w:val="0016164C"/>
    <w:rsid w:val="001619FE"/>
    <w:rsid w:val="001621A6"/>
    <w:rsid w:val="00165E0E"/>
    <w:rsid w:val="0016607D"/>
    <w:rsid w:val="001772AA"/>
    <w:rsid w:val="00180E9D"/>
    <w:rsid w:val="001847FE"/>
    <w:rsid w:val="001A1D30"/>
    <w:rsid w:val="001B4B80"/>
    <w:rsid w:val="001C327C"/>
    <w:rsid w:val="001C640D"/>
    <w:rsid w:val="001D413D"/>
    <w:rsid w:val="001D751A"/>
    <w:rsid w:val="001D7915"/>
    <w:rsid w:val="001E2A86"/>
    <w:rsid w:val="001E4793"/>
    <w:rsid w:val="001E4E41"/>
    <w:rsid w:val="001E52AE"/>
    <w:rsid w:val="001E68B1"/>
    <w:rsid w:val="001E75E4"/>
    <w:rsid w:val="001F11D8"/>
    <w:rsid w:val="001F1C07"/>
    <w:rsid w:val="001F2623"/>
    <w:rsid w:val="001F3C43"/>
    <w:rsid w:val="001F6A3C"/>
    <w:rsid w:val="002009CC"/>
    <w:rsid w:val="00201175"/>
    <w:rsid w:val="00203989"/>
    <w:rsid w:val="00206D25"/>
    <w:rsid w:val="00210164"/>
    <w:rsid w:val="00212B33"/>
    <w:rsid w:val="002139A5"/>
    <w:rsid w:val="00214983"/>
    <w:rsid w:val="00217F68"/>
    <w:rsid w:val="00220EC0"/>
    <w:rsid w:val="002234FC"/>
    <w:rsid w:val="00227C23"/>
    <w:rsid w:val="0023274C"/>
    <w:rsid w:val="00232C40"/>
    <w:rsid w:val="00240185"/>
    <w:rsid w:val="00240A2B"/>
    <w:rsid w:val="00240B54"/>
    <w:rsid w:val="00241008"/>
    <w:rsid w:val="002431B2"/>
    <w:rsid w:val="00251904"/>
    <w:rsid w:val="00253177"/>
    <w:rsid w:val="00254144"/>
    <w:rsid w:val="002569F9"/>
    <w:rsid w:val="0026237A"/>
    <w:rsid w:val="00263273"/>
    <w:rsid w:val="00264572"/>
    <w:rsid w:val="00265774"/>
    <w:rsid w:val="002669ED"/>
    <w:rsid w:val="00267BD3"/>
    <w:rsid w:val="00272DC2"/>
    <w:rsid w:val="0027434E"/>
    <w:rsid w:val="00284A64"/>
    <w:rsid w:val="0028533C"/>
    <w:rsid w:val="00286E73"/>
    <w:rsid w:val="00293BE3"/>
    <w:rsid w:val="002A0BC4"/>
    <w:rsid w:val="002B0646"/>
    <w:rsid w:val="002B5A3F"/>
    <w:rsid w:val="002D052C"/>
    <w:rsid w:val="002D31DF"/>
    <w:rsid w:val="002D6819"/>
    <w:rsid w:val="002E0C3D"/>
    <w:rsid w:val="002E5C0D"/>
    <w:rsid w:val="002E61B4"/>
    <w:rsid w:val="002E666B"/>
    <w:rsid w:val="002E6AEE"/>
    <w:rsid w:val="002F0CB6"/>
    <w:rsid w:val="002F21BB"/>
    <w:rsid w:val="002F2FEA"/>
    <w:rsid w:val="002F7E09"/>
    <w:rsid w:val="003133BB"/>
    <w:rsid w:val="0031701F"/>
    <w:rsid w:val="00317D3F"/>
    <w:rsid w:val="00331020"/>
    <w:rsid w:val="00334138"/>
    <w:rsid w:val="0033507E"/>
    <w:rsid w:val="00336EC8"/>
    <w:rsid w:val="003375E2"/>
    <w:rsid w:val="0034490D"/>
    <w:rsid w:val="00347F87"/>
    <w:rsid w:val="003568CC"/>
    <w:rsid w:val="0035733E"/>
    <w:rsid w:val="003604C1"/>
    <w:rsid w:val="00361112"/>
    <w:rsid w:val="00361552"/>
    <w:rsid w:val="00361886"/>
    <w:rsid w:val="003634F5"/>
    <w:rsid w:val="00364E57"/>
    <w:rsid w:val="003706A6"/>
    <w:rsid w:val="00372C4F"/>
    <w:rsid w:val="003750B5"/>
    <w:rsid w:val="00376AAF"/>
    <w:rsid w:val="0038138A"/>
    <w:rsid w:val="003818BE"/>
    <w:rsid w:val="003834D3"/>
    <w:rsid w:val="00383CDD"/>
    <w:rsid w:val="00384460"/>
    <w:rsid w:val="00391139"/>
    <w:rsid w:val="00393F46"/>
    <w:rsid w:val="003A0C39"/>
    <w:rsid w:val="003A5F37"/>
    <w:rsid w:val="003B3126"/>
    <w:rsid w:val="003B4525"/>
    <w:rsid w:val="003B5541"/>
    <w:rsid w:val="003B61AB"/>
    <w:rsid w:val="003C3817"/>
    <w:rsid w:val="003C4433"/>
    <w:rsid w:val="003D1F7E"/>
    <w:rsid w:val="003D3E4A"/>
    <w:rsid w:val="003D5207"/>
    <w:rsid w:val="003D5FB7"/>
    <w:rsid w:val="003E238E"/>
    <w:rsid w:val="003E319F"/>
    <w:rsid w:val="003E4499"/>
    <w:rsid w:val="003E5ACA"/>
    <w:rsid w:val="003E7786"/>
    <w:rsid w:val="003F2E9A"/>
    <w:rsid w:val="003F70E1"/>
    <w:rsid w:val="004029BE"/>
    <w:rsid w:val="00407001"/>
    <w:rsid w:val="00412889"/>
    <w:rsid w:val="0041472D"/>
    <w:rsid w:val="00416D0F"/>
    <w:rsid w:val="00420AD8"/>
    <w:rsid w:val="004219A0"/>
    <w:rsid w:val="00436BB5"/>
    <w:rsid w:val="004434F0"/>
    <w:rsid w:val="00450A29"/>
    <w:rsid w:val="0045121D"/>
    <w:rsid w:val="00463868"/>
    <w:rsid w:val="00463F98"/>
    <w:rsid w:val="00465168"/>
    <w:rsid w:val="00473637"/>
    <w:rsid w:val="0047412D"/>
    <w:rsid w:val="004753CC"/>
    <w:rsid w:val="0047620C"/>
    <w:rsid w:val="004804C9"/>
    <w:rsid w:val="00482B87"/>
    <w:rsid w:val="00487CE2"/>
    <w:rsid w:val="004946FE"/>
    <w:rsid w:val="004A1575"/>
    <w:rsid w:val="004A3F85"/>
    <w:rsid w:val="004A5155"/>
    <w:rsid w:val="004A53C2"/>
    <w:rsid w:val="004A7595"/>
    <w:rsid w:val="004B6D16"/>
    <w:rsid w:val="004C10DB"/>
    <w:rsid w:val="004C3B00"/>
    <w:rsid w:val="004C3C75"/>
    <w:rsid w:val="004D0E4A"/>
    <w:rsid w:val="004D2BB5"/>
    <w:rsid w:val="004D3D93"/>
    <w:rsid w:val="004D44E5"/>
    <w:rsid w:val="004E0E04"/>
    <w:rsid w:val="004E1659"/>
    <w:rsid w:val="004E246E"/>
    <w:rsid w:val="004E2969"/>
    <w:rsid w:val="004E41F3"/>
    <w:rsid w:val="004E5D33"/>
    <w:rsid w:val="004E7836"/>
    <w:rsid w:val="004F2E1E"/>
    <w:rsid w:val="004F3743"/>
    <w:rsid w:val="004F48EA"/>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457F3"/>
    <w:rsid w:val="005501E6"/>
    <w:rsid w:val="00551E71"/>
    <w:rsid w:val="0055267F"/>
    <w:rsid w:val="00553A9B"/>
    <w:rsid w:val="0055527C"/>
    <w:rsid w:val="00561737"/>
    <w:rsid w:val="00563A5A"/>
    <w:rsid w:val="0057031E"/>
    <w:rsid w:val="00570562"/>
    <w:rsid w:val="005736BA"/>
    <w:rsid w:val="005765C3"/>
    <w:rsid w:val="00582D54"/>
    <w:rsid w:val="00591E0D"/>
    <w:rsid w:val="005976DE"/>
    <w:rsid w:val="005A5CFE"/>
    <w:rsid w:val="005A645D"/>
    <w:rsid w:val="005B039B"/>
    <w:rsid w:val="005B3D64"/>
    <w:rsid w:val="005C0E5E"/>
    <w:rsid w:val="005C1D9E"/>
    <w:rsid w:val="005C475B"/>
    <w:rsid w:val="005C7838"/>
    <w:rsid w:val="005D18CF"/>
    <w:rsid w:val="005D28C8"/>
    <w:rsid w:val="005D3D7C"/>
    <w:rsid w:val="005D5FD6"/>
    <w:rsid w:val="005E15DA"/>
    <w:rsid w:val="005E3A39"/>
    <w:rsid w:val="005E574D"/>
    <w:rsid w:val="005E5BF6"/>
    <w:rsid w:val="006024DA"/>
    <w:rsid w:val="00603B35"/>
    <w:rsid w:val="006078B5"/>
    <w:rsid w:val="006138E6"/>
    <w:rsid w:val="00614E32"/>
    <w:rsid w:val="00617121"/>
    <w:rsid w:val="00624C29"/>
    <w:rsid w:val="00624D52"/>
    <w:rsid w:val="0062684D"/>
    <w:rsid w:val="00637728"/>
    <w:rsid w:val="006402A1"/>
    <w:rsid w:val="00644E55"/>
    <w:rsid w:val="00647B58"/>
    <w:rsid w:val="00651648"/>
    <w:rsid w:val="00651CB8"/>
    <w:rsid w:val="00651E1C"/>
    <w:rsid w:val="006556FF"/>
    <w:rsid w:val="00656365"/>
    <w:rsid w:val="00656D6D"/>
    <w:rsid w:val="00657B9C"/>
    <w:rsid w:val="00661ECA"/>
    <w:rsid w:val="00662528"/>
    <w:rsid w:val="00662946"/>
    <w:rsid w:val="00665A52"/>
    <w:rsid w:val="0067192D"/>
    <w:rsid w:val="00677670"/>
    <w:rsid w:val="00683487"/>
    <w:rsid w:val="00687431"/>
    <w:rsid w:val="0068754E"/>
    <w:rsid w:val="0069010C"/>
    <w:rsid w:val="0069453F"/>
    <w:rsid w:val="006972A4"/>
    <w:rsid w:val="006A0874"/>
    <w:rsid w:val="006A1D21"/>
    <w:rsid w:val="006A34FE"/>
    <w:rsid w:val="006A560D"/>
    <w:rsid w:val="006A6373"/>
    <w:rsid w:val="006A7EB0"/>
    <w:rsid w:val="006B0638"/>
    <w:rsid w:val="006B5E71"/>
    <w:rsid w:val="006B6A57"/>
    <w:rsid w:val="006B6CE0"/>
    <w:rsid w:val="006C3998"/>
    <w:rsid w:val="006C7EE5"/>
    <w:rsid w:val="006D0B3D"/>
    <w:rsid w:val="006E03B4"/>
    <w:rsid w:val="006E32EE"/>
    <w:rsid w:val="006E5350"/>
    <w:rsid w:val="006F3B95"/>
    <w:rsid w:val="00707E09"/>
    <w:rsid w:val="007151AB"/>
    <w:rsid w:val="00715F65"/>
    <w:rsid w:val="00721986"/>
    <w:rsid w:val="00725CDE"/>
    <w:rsid w:val="007269BF"/>
    <w:rsid w:val="007272AF"/>
    <w:rsid w:val="00727394"/>
    <w:rsid w:val="0073547B"/>
    <w:rsid w:val="00735BF7"/>
    <w:rsid w:val="007363BB"/>
    <w:rsid w:val="00741E1C"/>
    <w:rsid w:val="00742BE5"/>
    <w:rsid w:val="00746B72"/>
    <w:rsid w:val="00750BBE"/>
    <w:rsid w:val="0075257E"/>
    <w:rsid w:val="007532F1"/>
    <w:rsid w:val="00756D7A"/>
    <w:rsid w:val="00765552"/>
    <w:rsid w:val="00771307"/>
    <w:rsid w:val="00772DD9"/>
    <w:rsid w:val="007735FA"/>
    <w:rsid w:val="00796BAD"/>
    <w:rsid w:val="007A7759"/>
    <w:rsid w:val="007A7B9A"/>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F25B9"/>
    <w:rsid w:val="007F3A70"/>
    <w:rsid w:val="007F571F"/>
    <w:rsid w:val="007F7DEE"/>
    <w:rsid w:val="00802F93"/>
    <w:rsid w:val="00805E25"/>
    <w:rsid w:val="00814D39"/>
    <w:rsid w:val="00821497"/>
    <w:rsid w:val="008231BE"/>
    <w:rsid w:val="00823ED3"/>
    <w:rsid w:val="0082513B"/>
    <w:rsid w:val="008274F1"/>
    <w:rsid w:val="008367E6"/>
    <w:rsid w:val="0083716F"/>
    <w:rsid w:val="0084037D"/>
    <w:rsid w:val="00842C1F"/>
    <w:rsid w:val="008450D1"/>
    <w:rsid w:val="008465E8"/>
    <w:rsid w:val="00850829"/>
    <w:rsid w:val="00852F53"/>
    <w:rsid w:val="00861B2C"/>
    <w:rsid w:val="00863DC5"/>
    <w:rsid w:val="00863EEC"/>
    <w:rsid w:val="00867AA8"/>
    <w:rsid w:val="00870F74"/>
    <w:rsid w:val="00872322"/>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E5AE9"/>
    <w:rsid w:val="008F01DA"/>
    <w:rsid w:val="008F43AE"/>
    <w:rsid w:val="008F6D73"/>
    <w:rsid w:val="0090099B"/>
    <w:rsid w:val="00900E6C"/>
    <w:rsid w:val="00901C8F"/>
    <w:rsid w:val="00910DCF"/>
    <w:rsid w:val="0091719A"/>
    <w:rsid w:val="00926075"/>
    <w:rsid w:val="009425EA"/>
    <w:rsid w:val="00942EF9"/>
    <w:rsid w:val="00945C36"/>
    <w:rsid w:val="00950F2B"/>
    <w:rsid w:val="00954DD1"/>
    <w:rsid w:val="00954EF9"/>
    <w:rsid w:val="009644A0"/>
    <w:rsid w:val="00970AD0"/>
    <w:rsid w:val="00970D3F"/>
    <w:rsid w:val="00971E69"/>
    <w:rsid w:val="00972A10"/>
    <w:rsid w:val="00973331"/>
    <w:rsid w:val="00976069"/>
    <w:rsid w:val="00976CA9"/>
    <w:rsid w:val="00977E05"/>
    <w:rsid w:val="00982113"/>
    <w:rsid w:val="009832F1"/>
    <w:rsid w:val="00986A37"/>
    <w:rsid w:val="00987CD0"/>
    <w:rsid w:val="00987CF7"/>
    <w:rsid w:val="00991EE2"/>
    <w:rsid w:val="009953FD"/>
    <w:rsid w:val="009A252F"/>
    <w:rsid w:val="009A51E4"/>
    <w:rsid w:val="009A5A74"/>
    <w:rsid w:val="009A5DCB"/>
    <w:rsid w:val="009A5DF0"/>
    <w:rsid w:val="009B1DB4"/>
    <w:rsid w:val="009C53C6"/>
    <w:rsid w:val="009D267F"/>
    <w:rsid w:val="009D3E83"/>
    <w:rsid w:val="009D7DD3"/>
    <w:rsid w:val="009E177E"/>
    <w:rsid w:val="009E4C45"/>
    <w:rsid w:val="009E4C62"/>
    <w:rsid w:val="009E6686"/>
    <w:rsid w:val="009F5B1C"/>
    <w:rsid w:val="009F6C3D"/>
    <w:rsid w:val="00A027EB"/>
    <w:rsid w:val="00A04DE4"/>
    <w:rsid w:val="00A05C73"/>
    <w:rsid w:val="00A0642A"/>
    <w:rsid w:val="00A10352"/>
    <w:rsid w:val="00A11651"/>
    <w:rsid w:val="00A16F3B"/>
    <w:rsid w:val="00A20FBE"/>
    <w:rsid w:val="00A21DFA"/>
    <w:rsid w:val="00A232F9"/>
    <w:rsid w:val="00A34D8C"/>
    <w:rsid w:val="00A35DA6"/>
    <w:rsid w:val="00A40B27"/>
    <w:rsid w:val="00A40B2B"/>
    <w:rsid w:val="00A42CCA"/>
    <w:rsid w:val="00A44DCD"/>
    <w:rsid w:val="00A46DA6"/>
    <w:rsid w:val="00A47EB6"/>
    <w:rsid w:val="00A5142B"/>
    <w:rsid w:val="00A51CA4"/>
    <w:rsid w:val="00A521BE"/>
    <w:rsid w:val="00A57EF6"/>
    <w:rsid w:val="00A60D6A"/>
    <w:rsid w:val="00A7215C"/>
    <w:rsid w:val="00A7608E"/>
    <w:rsid w:val="00A77825"/>
    <w:rsid w:val="00A9043C"/>
    <w:rsid w:val="00A93D54"/>
    <w:rsid w:val="00AB7624"/>
    <w:rsid w:val="00AC5A7F"/>
    <w:rsid w:val="00AD35F6"/>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1792F"/>
    <w:rsid w:val="00B23533"/>
    <w:rsid w:val="00B25B39"/>
    <w:rsid w:val="00B2629D"/>
    <w:rsid w:val="00B26FA2"/>
    <w:rsid w:val="00B31A67"/>
    <w:rsid w:val="00B34F7B"/>
    <w:rsid w:val="00B350A4"/>
    <w:rsid w:val="00B417BE"/>
    <w:rsid w:val="00B44145"/>
    <w:rsid w:val="00B450AF"/>
    <w:rsid w:val="00B46568"/>
    <w:rsid w:val="00B47B77"/>
    <w:rsid w:val="00B51CD0"/>
    <w:rsid w:val="00B5414D"/>
    <w:rsid w:val="00B5619B"/>
    <w:rsid w:val="00B603C0"/>
    <w:rsid w:val="00B655BB"/>
    <w:rsid w:val="00B65C83"/>
    <w:rsid w:val="00B66D74"/>
    <w:rsid w:val="00B672B0"/>
    <w:rsid w:val="00B712EE"/>
    <w:rsid w:val="00B71305"/>
    <w:rsid w:val="00B73C1C"/>
    <w:rsid w:val="00B77622"/>
    <w:rsid w:val="00B83711"/>
    <w:rsid w:val="00B837CC"/>
    <w:rsid w:val="00B857F3"/>
    <w:rsid w:val="00B918F1"/>
    <w:rsid w:val="00BA020B"/>
    <w:rsid w:val="00BB0FC4"/>
    <w:rsid w:val="00BB1935"/>
    <w:rsid w:val="00BB5AE8"/>
    <w:rsid w:val="00BC113E"/>
    <w:rsid w:val="00BC11B3"/>
    <w:rsid w:val="00BC5BA9"/>
    <w:rsid w:val="00BC5F02"/>
    <w:rsid w:val="00BD1298"/>
    <w:rsid w:val="00BE13E2"/>
    <w:rsid w:val="00BE2A50"/>
    <w:rsid w:val="00BE4CCE"/>
    <w:rsid w:val="00BE52AC"/>
    <w:rsid w:val="00BE593C"/>
    <w:rsid w:val="00BF1E48"/>
    <w:rsid w:val="00BF2C2E"/>
    <w:rsid w:val="00BF3F9F"/>
    <w:rsid w:val="00C0305F"/>
    <w:rsid w:val="00C053E5"/>
    <w:rsid w:val="00C06399"/>
    <w:rsid w:val="00C11F02"/>
    <w:rsid w:val="00C164DE"/>
    <w:rsid w:val="00C1662C"/>
    <w:rsid w:val="00C16875"/>
    <w:rsid w:val="00C255C0"/>
    <w:rsid w:val="00C301EF"/>
    <w:rsid w:val="00C3574B"/>
    <w:rsid w:val="00C363F5"/>
    <w:rsid w:val="00C418A1"/>
    <w:rsid w:val="00C517BA"/>
    <w:rsid w:val="00C51AE8"/>
    <w:rsid w:val="00C529A7"/>
    <w:rsid w:val="00C5754E"/>
    <w:rsid w:val="00C578D4"/>
    <w:rsid w:val="00C57999"/>
    <w:rsid w:val="00C61139"/>
    <w:rsid w:val="00C64D7B"/>
    <w:rsid w:val="00C65D6A"/>
    <w:rsid w:val="00C71357"/>
    <w:rsid w:val="00C7307D"/>
    <w:rsid w:val="00C7382D"/>
    <w:rsid w:val="00C73990"/>
    <w:rsid w:val="00C73B32"/>
    <w:rsid w:val="00C747A7"/>
    <w:rsid w:val="00C7655E"/>
    <w:rsid w:val="00C76FB5"/>
    <w:rsid w:val="00C77179"/>
    <w:rsid w:val="00C77D7C"/>
    <w:rsid w:val="00C81C4F"/>
    <w:rsid w:val="00C823D1"/>
    <w:rsid w:val="00C847AB"/>
    <w:rsid w:val="00C9143A"/>
    <w:rsid w:val="00C95431"/>
    <w:rsid w:val="00CA18A8"/>
    <w:rsid w:val="00CA1F52"/>
    <w:rsid w:val="00CA33D2"/>
    <w:rsid w:val="00CA59D7"/>
    <w:rsid w:val="00CA6AF7"/>
    <w:rsid w:val="00CB00DE"/>
    <w:rsid w:val="00CB3F99"/>
    <w:rsid w:val="00CC0190"/>
    <w:rsid w:val="00CC0834"/>
    <w:rsid w:val="00CC22F3"/>
    <w:rsid w:val="00CC2CB0"/>
    <w:rsid w:val="00CD3FE3"/>
    <w:rsid w:val="00CD67EA"/>
    <w:rsid w:val="00CE5386"/>
    <w:rsid w:val="00CE62AF"/>
    <w:rsid w:val="00CF110F"/>
    <w:rsid w:val="00CF66E6"/>
    <w:rsid w:val="00CF6763"/>
    <w:rsid w:val="00CF6C37"/>
    <w:rsid w:val="00D035D8"/>
    <w:rsid w:val="00D05707"/>
    <w:rsid w:val="00D12545"/>
    <w:rsid w:val="00D13955"/>
    <w:rsid w:val="00D15D23"/>
    <w:rsid w:val="00D214A9"/>
    <w:rsid w:val="00D25FE6"/>
    <w:rsid w:val="00D26CA4"/>
    <w:rsid w:val="00D3055C"/>
    <w:rsid w:val="00D35DA3"/>
    <w:rsid w:val="00D372A5"/>
    <w:rsid w:val="00D41C80"/>
    <w:rsid w:val="00D4262E"/>
    <w:rsid w:val="00D44300"/>
    <w:rsid w:val="00D55E78"/>
    <w:rsid w:val="00D65878"/>
    <w:rsid w:val="00D677C2"/>
    <w:rsid w:val="00D74B43"/>
    <w:rsid w:val="00D83272"/>
    <w:rsid w:val="00D85D01"/>
    <w:rsid w:val="00D861DC"/>
    <w:rsid w:val="00D95A9A"/>
    <w:rsid w:val="00D95AF5"/>
    <w:rsid w:val="00D95BBE"/>
    <w:rsid w:val="00DA5C46"/>
    <w:rsid w:val="00DB2258"/>
    <w:rsid w:val="00DB2E1C"/>
    <w:rsid w:val="00DB4C35"/>
    <w:rsid w:val="00DB6D08"/>
    <w:rsid w:val="00DB7BFC"/>
    <w:rsid w:val="00DC0BCC"/>
    <w:rsid w:val="00DC6303"/>
    <w:rsid w:val="00DD25DD"/>
    <w:rsid w:val="00DD774C"/>
    <w:rsid w:val="00DE098F"/>
    <w:rsid w:val="00DE1251"/>
    <w:rsid w:val="00DF1472"/>
    <w:rsid w:val="00DF1581"/>
    <w:rsid w:val="00DF57E8"/>
    <w:rsid w:val="00E115F9"/>
    <w:rsid w:val="00E12136"/>
    <w:rsid w:val="00E2255D"/>
    <w:rsid w:val="00E2415B"/>
    <w:rsid w:val="00E250A4"/>
    <w:rsid w:val="00E4090A"/>
    <w:rsid w:val="00E427F1"/>
    <w:rsid w:val="00E4377E"/>
    <w:rsid w:val="00E45C8C"/>
    <w:rsid w:val="00E46B86"/>
    <w:rsid w:val="00E55125"/>
    <w:rsid w:val="00E722F6"/>
    <w:rsid w:val="00E74532"/>
    <w:rsid w:val="00E80461"/>
    <w:rsid w:val="00E819EF"/>
    <w:rsid w:val="00E942CE"/>
    <w:rsid w:val="00E949D3"/>
    <w:rsid w:val="00EA21B2"/>
    <w:rsid w:val="00EB4847"/>
    <w:rsid w:val="00EB623F"/>
    <w:rsid w:val="00EC013C"/>
    <w:rsid w:val="00EC29D1"/>
    <w:rsid w:val="00EC77AE"/>
    <w:rsid w:val="00ED0246"/>
    <w:rsid w:val="00ED391A"/>
    <w:rsid w:val="00ED573A"/>
    <w:rsid w:val="00ED57C5"/>
    <w:rsid w:val="00ED6DF6"/>
    <w:rsid w:val="00ED730A"/>
    <w:rsid w:val="00EE43E7"/>
    <w:rsid w:val="00EE5EF0"/>
    <w:rsid w:val="00EE79DF"/>
    <w:rsid w:val="00EF2341"/>
    <w:rsid w:val="00EF3A71"/>
    <w:rsid w:val="00EF7CF9"/>
    <w:rsid w:val="00F00F51"/>
    <w:rsid w:val="00F02728"/>
    <w:rsid w:val="00F030A9"/>
    <w:rsid w:val="00F038D7"/>
    <w:rsid w:val="00F03BFB"/>
    <w:rsid w:val="00F073CC"/>
    <w:rsid w:val="00F100C1"/>
    <w:rsid w:val="00F10AA8"/>
    <w:rsid w:val="00F210AD"/>
    <w:rsid w:val="00F2494A"/>
    <w:rsid w:val="00F250CD"/>
    <w:rsid w:val="00F33E5D"/>
    <w:rsid w:val="00F34FCF"/>
    <w:rsid w:val="00F44CFB"/>
    <w:rsid w:val="00F511E3"/>
    <w:rsid w:val="00F54159"/>
    <w:rsid w:val="00F56B0B"/>
    <w:rsid w:val="00F63361"/>
    <w:rsid w:val="00F63A37"/>
    <w:rsid w:val="00F67096"/>
    <w:rsid w:val="00F67914"/>
    <w:rsid w:val="00F7741A"/>
    <w:rsid w:val="00F80AD4"/>
    <w:rsid w:val="00F80BE5"/>
    <w:rsid w:val="00F827A1"/>
    <w:rsid w:val="00F8763B"/>
    <w:rsid w:val="00F90ACC"/>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1BBB"/>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2656">
      <w:bodyDiv w:val="1"/>
      <w:marLeft w:val="0"/>
      <w:marRight w:val="0"/>
      <w:marTop w:val="0"/>
      <w:marBottom w:val="0"/>
      <w:divBdr>
        <w:top w:val="none" w:sz="0" w:space="0" w:color="auto"/>
        <w:left w:val="none" w:sz="0" w:space="0" w:color="auto"/>
        <w:bottom w:val="none" w:sz="0" w:space="0" w:color="auto"/>
        <w:right w:val="none" w:sz="0" w:space="0" w:color="auto"/>
      </w:divBdr>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280185816">
      <w:bodyDiv w:val="1"/>
      <w:marLeft w:val="0"/>
      <w:marRight w:val="0"/>
      <w:marTop w:val="0"/>
      <w:marBottom w:val="0"/>
      <w:divBdr>
        <w:top w:val="none" w:sz="0" w:space="0" w:color="auto"/>
        <w:left w:val="none" w:sz="0" w:space="0" w:color="auto"/>
        <w:bottom w:val="none" w:sz="0" w:space="0" w:color="auto"/>
        <w:right w:val="none" w:sz="0" w:space="0" w:color="auto"/>
      </w:divBdr>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476029443">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longisland.org" TargetMode="Externa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bristal.co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pcnassau.org/council/spnsr/67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pclongisland.org" TargetMode="External"/><Relationship Id="rId10" Type="http://schemas.openxmlformats.org/officeDocument/2006/relationships/image" Target="media/image3.png"/><Relationship Id="rId19" Type="http://schemas.openxmlformats.org/officeDocument/2006/relationships/hyperlink" Target="https://www.fiduciarytrust.com/" TargetMode="External"/><Relationship Id="rId4" Type="http://schemas.openxmlformats.org/officeDocument/2006/relationships/settings" Target="settings.xml"/><Relationship Id="rId9" Type="http://schemas.openxmlformats.org/officeDocument/2006/relationships/hyperlink" Target="https://www.epcnassau.org/council/spnsr/6801" TargetMode="External"/><Relationship Id="rId14" Type="http://schemas.openxmlformats.org/officeDocument/2006/relationships/hyperlink" Target="https://www.epcnassau.org/council/spnsr/6907"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7</cp:revision>
  <cp:lastPrinted>2022-08-31T20:04:00Z</cp:lastPrinted>
  <dcterms:created xsi:type="dcterms:W3CDTF">2023-11-15T21:46:00Z</dcterms:created>
  <dcterms:modified xsi:type="dcterms:W3CDTF">2023-12-07T17:52:00Z</dcterms:modified>
</cp:coreProperties>
</file>