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445AF7A1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315A739C" w14:textId="77777777" w:rsidR="00FA7B3E" w:rsidRDefault="00FA7B3E" w:rsidP="00FA7B3E">
      <w:pPr>
        <w:jc w:val="center"/>
        <w:rPr>
          <w:color w:val="2C2C2C"/>
          <w:spacing w:val="-6"/>
          <w:sz w:val="20"/>
          <w:szCs w:val="20"/>
          <w:u w:val="single" w:color="2C2C2C"/>
        </w:rPr>
      </w:pPr>
    </w:p>
    <w:p w14:paraId="76B8B5D7" w14:textId="0E0DC8A0" w:rsidR="002A5443" w:rsidRPr="00FA7B3E" w:rsidRDefault="00FA7B3E" w:rsidP="00FA7B3E">
      <w:pPr>
        <w:rPr>
          <w:sz w:val="20"/>
          <w:szCs w:val="20"/>
        </w:rPr>
      </w:pPr>
      <w:r w:rsidRPr="00927028">
        <w:rPr>
          <w:color w:val="2C2C2C"/>
          <w:spacing w:val="-6"/>
          <w:sz w:val="20"/>
          <w:szCs w:val="20"/>
          <w:u w:val="single" w:color="2C2C2C"/>
        </w:rPr>
        <w:t>I,</w:t>
      </w:r>
      <w:r w:rsidRPr="00927028">
        <w:rPr>
          <w:color w:val="2C2C2C"/>
          <w:sz w:val="20"/>
          <w:szCs w:val="20"/>
          <w:u w:val="single" w:color="2C2C2C"/>
        </w:rPr>
        <w:t xml:space="preserve">  </w:t>
      </w:r>
      <w:r w:rsidR="000B1AE3" w:rsidRPr="00927028">
        <w:rPr>
          <w:color w:val="2C2C2C"/>
          <w:sz w:val="20"/>
          <w:szCs w:val="20"/>
          <w:u w:val="single" w:color="2C2C2C"/>
        </w:rPr>
        <w:t xml:space="preserve">                                           </w:t>
      </w:r>
      <w:r>
        <w:rPr>
          <w:color w:val="2C2C2C"/>
          <w:sz w:val="20"/>
          <w:szCs w:val="20"/>
          <w:u w:val="single" w:color="2C2C2C"/>
        </w:rPr>
        <w:t xml:space="preserve">                             </w:t>
      </w:r>
      <w:r w:rsidR="00000000" w:rsidRPr="00927028">
        <w:rPr>
          <w:color w:val="2C2C2C"/>
          <w:spacing w:val="-2"/>
          <w:sz w:val="20"/>
          <w:szCs w:val="20"/>
          <w:u w:val="single" w:color="2C2C2C"/>
        </w:rPr>
        <w:t>acknowledge</w:t>
      </w:r>
      <w:r w:rsidR="00000000" w:rsidRPr="00927028">
        <w:rPr>
          <w:color w:val="2C2C2C"/>
          <w:spacing w:val="-4"/>
          <w:sz w:val="20"/>
          <w:szCs w:val="20"/>
          <w:u w:val="single" w:color="2C2C2C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  <w:u w:val="single" w:color="2C2C2C"/>
        </w:rPr>
        <w:t>receipt</w:t>
      </w:r>
      <w:r w:rsidR="00000000" w:rsidRPr="00927028">
        <w:rPr>
          <w:color w:val="2C2C2C"/>
          <w:spacing w:val="-3"/>
          <w:sz w:val="20"/>
          <w:szCs w:val="20"/>
          <w:u w:val="single" w:color="2C2C2C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  <w:u w:val="single" w:color="2C2C2C"/>
        </w:rPr>
        <w:t>of</w:t>
      </w:r>
      <w:r w:rsidR="00000000" w:rsidRPr="00927028">
        <w:rPr>
          <w:color w:val="2C2C2C"/>
          <w:spacing w:val="-14"/>
          <w:sz w:val="20"/>
          <w:szCs w:val="20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</w:rPr>
        <w:t>the</w:t>
      </w:r>
      <w:r w:rsidR="00000000" w:rsidRPr="00927028">
        <w:rPr>
          <w:color w:val="2C2C2C"/>
          <w:spacing w:val="-3"/>
          <w:sz w:val="20"/>
          <w:szCs w:val="20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</w:rPr>
        <w:t>course</w:t>
      </w:r>
      <w:r w:rsidR="00000000" w:rsidRPr="00927028">
        <w:rPr>
          <w:color w:val="2C2C2C"/>
          <w:spacing w:val="-4"/>
          <w:sz w:val="20"/>
          <w:szCs w:val="20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</w:rPr>
        <w:t>materials</w:t>
      </w:r>
      <w:r w:rsidR="00000000" w:rsidRPr="00927028">
        <w:rPr>
          <w:color w:val="2C2C2C"/>
          <w:spacing w:val="-3"/>
          <w:sz w:val="20"/>
          <w:szCs w:val="20"/>
        </w:rPr>
        <w:t xml:space="preserve"> </w:t>
      </w:r>
      <w:r w:rsidR="00000000" w:rsidRPr="00927028">
        <w:rPr>
          <w:color w:val="2C2C2C"/>
          <w:spacing w:val="-2"/>
          <w:sz w:val="20"/>
          <w:szCs w:val="20"/>
        </w:rPr>
        <w:t>for:</w:t>
      </w:r>
      <w:r w:rsidR="001F1674" w:rsidRPr="00927028">
        <w:rPr>
          <w:color w:val="2C2C2C"/>
          <w:spacing w:val="-2"/>
          <w:sz w:val="20"/>
          <w:szCs w:val="20"/>
        </w:rPr>
        <w:t xml:space="preserve"> </w:t>
      </w:r>
      <w:r w:rsidRPr="00FA7B3E">
        <w:rPr>
          <w:sz w:val="20"/>
          <w:szCs w:val="20"/>
        </w:rPr>
        <w:t>“What the Cool Kids are Doing in</w:t>
      </w:r>
      <w:r>
        <w:rPr>
          <w:sz w:val="20"/>
          <w:szCs w:val="20"/>
        </w:rPr>
        <w:t xml:space="preserve"> </w:t>
      </w:r>
      <w:r w:rsidRPr="00FA7B3E">
        <w:rPr>
          <w:sz w:val="20"/>
          <w:szCs w:val="20"/>
        </w:rPr>
        <w:t>Estate Planning”</w:t>
      </w:r>
      <w:r w:rsidRPr="00FA7B3E">
        <w:rPr>
          <w:sz w:val="20"/>
          <w:szCs w:val="20"/>
        </w:rPr>
        <w:t xml:space="preserve"> </w:t>
      </w:r>
      <w:r w:rsidR="008074C4" w:rsidRPr="00FA7B3E">
        <w:rPr>
          <w:sz w:val="20"/>
          <w:szCs w:val="20"/>
        </w:rPr>
        <w:t>Speaker</w:t>
      </w:r>
      <w:r w:rsidR="00823CAD" w:rsidRPr="00FA7B3E">
        <w:rPr>
          <w:sz w:val="20"/>
          <w:szCs w:val="20"/>
        </w:rPr>
        <w:t>:</w:t>
      </w:r>
      <w:r w:rsidR="00B26EE0" w:rsidRPr="00FA7B3E">
        <w:rPr>
          <w:sz w:val="20"/>
          <w:szCs w:val="20"/>
        </w:rPr>
        <w:t xml:space="preserve"> </w:t>
      </w:r>
      <w:r w:rsidRPr="00FA7B3E">
        <w:rPr>
          <w:sz w:val="20"/>
          <w:szCs w:val="20"/>
        </w:rPr>
        <w:t>Samuel A. Donaldson, JD, LL.M., AEP®</w:t>
      </w:r>
      <w:r w:rsidR="00D54663">
        <w:rPr>
          <w:sz w:val="20"/>
          <w:szCs w:val="20"/>
        </w:rPr>
        <w:t>, March 7, 2023.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5388ADD5" w14:textId="77777777" w:rsidR="00FA7B3E" w:rsidRDefault="00000000" w:rsidP="00FA7B3E">
      <w:pPr>
        <w:spacing w:before="100" w:line="324" w:lineRule="auto"/>
        <w:rPr>
          <w:rFonts w:ascii="Tahoma"/>
          <w:b/>
          <w:color w:val="272727"/>
          <w:w w:val="90"/>
          <w:sz w:val="23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</w:p>
    <w:p w14:paraId="1F523579" w14:textId="0743EA85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color w:val="272727"/>
          <w:spacing w:val="-2"/>
          <w:sz w:val="20"/>
        </w:rPr>
        <w:t>Webconference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4A6215F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F0124FF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0C34F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5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5C7E8DE0" w14:textId="7E15AA21" w:rsidR="00FA7B3E" w:rsidRPr="00FA7B3E" w:rsidRDefault="00000000" w:rsidP="00FA7B3E">
      <w:pPr>
        <w:pStyle w:val="BodyText"/>
        <w:spacing w:before="82"/>
        <w:ind w:left="268" w:right="435" w:firstLine="4"/>
        <w:rPr>
          <w:color w:val="2C2C2C"/>
        </w:rPr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program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6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30230"/>
    <w:rsid w:val="000B1AE3"/>
    <w:rsid w:val="000C77D9"/>
    <w:rsid w:val="001F1674"/>
    <w:rsid w:val="002A5443"/>
    <w:rsid w:val="004760D8"/>
    <w:rsid w:val="005C7F30"/>
    <w:rsid w:val="005D1864"/>
    <w:rsid w:val="006A471D"/>
    <w:rsid w:val="008074C4"/>
    <w:rsid w:val="00823CAD"/>
    <w:rsid w:val="008E261A"/>
    <w:rsid w:val="00927028"/>
    <w:rsid w:val="009E37B5"/>
    <w:rsid w:val="00AC4951"/>
    <w:rsid w:val="00B018C3"/>
    <w:rsid w:val="00B26EE0"/>
    <w:rsid w:val="00C37768"/>
    <w:rsid w:val="00D54663"/>
    <w:rsid w:val="00D92482"/>
    <w:rsid w:val="00E27B09"/>
    <w:rsid w:val="00E80D0A"/>
    <w:rsid w:val="00E910AB"/>
    <w:rsid w:val="00EB6DEC"/>
    <w:rsid w:val="00F26C5D"/>
    <w:rsid w:val="00FA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2">
    <w:name w:val="heading 2"/>
    <w:basedOn w:val="Normal"/>
    <w:link w:val="Heading2Char"/>
    <w:uiPriority w:val="9"/>
    <w:qFormat/>
    <w:rsid w:val="0092702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92702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ycourts.gov/allorneys/cl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Lisa Maloney</cp:lastModifiedBy>
  <cp:revision>4</cp:revision>
  <cp:lastPrinted>2022-08-30T19:17:00Z</cp:lastPrinted>
  <dcterms:created xsi:type="dcterms:W3CDTF">2023-02-20T21:56:00Z</dcterms:created>
  <dcterms:modified xsi:type="dcterms:W3CDTF">2023-02-20T22:02:00Z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