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BD82" w14:textId="35E1578C" w:rsidR="00987CF7" w:rsidRDefault="00765552" w:rsidP="009D7DD3">
      <w:pPr>
        <w:spacing w:after="0" w:line="240" w:lineRule="auto"/>
        <w:ind w:right="-720"/>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7BF90C39" w14:textId="556C0F8A" w:rsidR="00463F98" w:rsidRPr="00987CD0" w:rsidRDefault="00C51A6F" w:rsidP="00C51A6F">
      <w:pPr>
        <w:spacing w:after="0" w:line="240" w:lineRule="auto"/>
        <w:jc w:val="center"/>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P.O. Box 338</w:t>
      </w:r>
      <w:r>
        <w:rPr>
          <w:rFonts w:ascii="Book Antiqua" w:hAnsi="Book Antiqua" w:cs="Vijaya"/>
          <w:b/>
          <w:bCs/>
          <w:sz w:val="28"/>
          <w:szCs w:val="28"/>
        </w:rPr>
        <w:t xml:space="preserve">, </w:t>
      </w:r>
      <w:r w:rsidR="00463F98" w:rsidRPr="00987CD0">
        <w:rPr>
          <w:rFonts w:ascii="Book Antiqua" w:hAnsi="Book Antiqua" w:cs="Vijaya"/>
          <w:b/>
          <w:bCs/>
          <w:sz w:val="28"/>
          <w:szCs w:val="28"/>
        </w:rPr>
        <w:t>Massapequa Park, New York 11762</w:t>
      </w:r>
    </w:p>
    <w:p w14:paraId="4EE0BEBD" w14:textId="4D8E3D4B" w:rsidR="00861B2C" w:rsidRPr="002B31D5" w:rsidRDefault="00EA008A" w:rsidP="002B31D5">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C51A6F">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hyperlink r:id="rId8" w:history="1">
        <w:r w:rsidR="00765552" w:rsidRPr="006F03DE">
          <w:rPr>
            <w:rStyle w:val="Hyperlink"/>
            <w:rFonts w:ascii="Book Antiqua" w:hAnsi="Book Antiqua" w:cs="Vijaya"/>
            <w:b/>
            <w:kern w:val="28"/>
            <w:sz w:val="26"/>
            <w:szCs w:val="26"/>
          </w:rPr>
          <w:t>www.epclongisland.org</w:t>
        </w:r>
      </w:hyperlink>
    </w:p>
    <w:p w14:paraId="23999172" w14:textId="77777777" w:rsidR="000C4A3E" w:rsidRDefault="000C4A3E" w:rsidP="004A51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450C6469" w14:textId="189BAE02" w:rsidR="00677670" w:rsidRPr="002B31D5" w:rsidRDefault="00EB4847" w:rsidP="002B31D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987CD0">
        <w:rPr>
          <w:rFonts w:ascii="Book Antiqua" w:hAnsi="Book Antiqua" w:cs="Vijaya"/>
          <w:bCs/>
          <w:kern w:val="28"/>
          <w:sz w:val="38"/>
          <w:szCs w:val="38"/>
          <w:u w:val="single"/>
        </w:rPr>
        <w:t>Join us for</w:t>
      </w:r>
      <w:r w:rsidR="007D371D">
        <w:rPr>
          <w:rFonts w:ascii="Book Antiqua" w:hAnsi="Book Antiqua" w:cs="Vijaya"/>
          <w:bCs/>
          <w:kern w:val="28"/>
          <w:sz w:val="38"/>
          <w:szCs w:val="38"/>
          <w:u w:val="single"/>
        </w:rPr>
        <w:t xml:space="preserve"> our Kick-Off </w:t>
      </w:r>
      <w:r w:rsidR="00873577" w:rsidRPr="00987CD0">
        <w:rPr>
          <w:rFonts w:ascii="Book Antiqua" w:hAnsi="Book Antiqua" w:cs="Vijaya"/>
          <w:bCs/>
          <w:kern w:val="28"/>
          <w:sz w:val="38"/>
          <w:szCs w:val="38"/>
          <w:u w:val="single"/>
        </w:rPr>
        <w:t>Dinner</w:t>
      </w:r>
      <w:r w:rsidRPr="00987CD0">
        <w:rPr>
          <w:rFonts w:ascii="Book Antiqua" w:hAnsi="Book Antiqua" w:cs="Vijaya"/>
          <w:bCs/>
          <w:kern w:val="28"/>
          <w:sz w:val="38"/>
          <w:szCs w:val="38"/>
          <w:u w:val="single"/>
        </w:rPr>
        <w:t xml:space="preserve"> and</w:t>
      </w:r>
      <w:r w:rsidR="00C77D7C">
        <w:rPr>
          <w:rFonts w:ascii="Book Antiqua" w:hAnsi="Book Antiqua" w:cs="Vijaya"/>
          <w:bCs/>
          <w:kern w:val="28"/>
          <w:sz w:val="38"/>
          <w:szCs w:val="38"/>
          <w:u w:val="single"/>
        </w:rPr>
        <w:t xml:space="preserve"> </w:t>
      </w:r>
      <w:r w:rsidR="00873577" w:rsidRPr="00987CD0">
        <w:rPr>
          <w:rFonts w:ascii="Book Antiqua" w:hAnsi="Book Antiqua" w:cs="Vijaya"/>
          <w:bCs/>
          <w:kern w:val="28"/>
          <w:sz w:val="38"/>
          <w:szCs w:val="38"/>
          <w:u w:val="single"/>
        </w:rPr>
        <w:t>S</w:t>
      </w:r>
      <w:r w:rsidRPr="00987CD0">
        <w:rPr>
          <w:rFonts w:ascii="Book Antiqua" w:hAnsi="Book Antiqua" w:cs="Vijaya"/>
          <w:bCs/>
          <w:kern w:val="28"/>
          <w:sz w:val="38"/>
          <w:szCs w:val="38"/>
          <w:u w:val="single"/>
        </w:rPr>
        <w:t>eminar…</w:t>
      </w:r>
    </w:p>
    <w:p w14:paraId="70AC60C4" w14:textId="77777777" w:rsidR="002B31D5" w:rsidRDefault="002B31D5" w:rsidP="007760E3">
      <w:pPr>
        <w:pStyle w:val="NoSpacing"/>
        <w:jc w:val="center"/>
        <w:rPr>
          <w:rFonts w:ascii="Bookman Old Style" w:hAnsi="Bookman Old Style"/>
          <w:b/>
          <w:bCs/>
          <w:sz w:val="40"/>
          <w:szCs w:val="40"/>
        </w:rPr>
      </w:pPr>
    </w:p>
    <w:p w14:paraId="1B11822F" w14:textId="64D23E49" w:rsidR="007760E3" w:rsidRPr="007760E3" w:rsidRDefault="007760E3" w:rsidP="007760E3">
      <w:pPr>
        <w:pStyle w:val="NoSpacing"/>
        <w:jc w:val="center"/>
        <w:rPr>
          <w:rFonts w:ascii="Bookman Old Style" w:hAnsi="Bookman Old Style"/>
          <w:b/>
          <w:bCs/>
          <w:sz w:val="40"/>
          <w:szCs w:val="40"/>
        </w:rPr>
      </w:pPr>
      <w:r w:rsidRPr="007760E3">
        <w:rPr>
          <w:rFonts w:ascii="Bookman Old Style" w:hAnsi="Bookman Old Style"/>
          <w:b/>
          <w:bCs/>
          <w:sz w:val="40"/>
          <w:szCs w:val="40"/>
        </w:rPr>
        <w:t>"Powerful Trust Laws to Combat Future Uncertainties: The Need for Flexibility"</w:t>
      </w:r>
    </w:p>
    <w:p w14:paraId="46467F7A" w14:textId="77777777" w:rsidR="000C4A3E" w:rsidRDefault="000C4A3E" w:rsidP="00765552">
      <w:pPr>
        <w:pStyle w:val="NoSpacing"/>
        <w:jc w:val="center"/>
        <w:rPr>
          <w:rFonts w:ascii="Bookman Old Style" w:eastAsia="Times New Roman" w:hAnsi="Bookman Old Style" w:cstheme="minorHAnsi"/>
          <w:b/>
          <w:bCs/>
          <w:sz w:val="32"/>
          <w:szCs w:val="32"/>
        </w:rPr>
      </w:pPr>
    </w:p>
    <w:p w14:paraId="5FE67D65" w14:textId="77777777" w:rsidR="004824BB" w:rsidRDefault="004824BB" w:rsidP="00765552">
      <w:pPr>
        <w:pStyle w:val="NoSpacing"/>
        <w:jc w:val="center"/>
        <w:rPr>
          <w:rFonts w:ascii="Bookman Old Style" w:eastAsia="Times New Roman" w:hAnsi="Bookman Old Style" w:cstheme="minorHAnsi"/>
          <w:b/>
          <w:bCs/>
          <w:sz w:val="32"/>
          <w:szCs w:val="32"/>
        </w:rPr>
      </w:pPr>
    </w:p>
    <w:p w14:paraId="22B5B2CC" w14:textId="5832A1C4" w:rsidR="000C4A3E" w:rsidRPr="005976DE" w:rsidRDefault="00F56B0B" w:rsidP="009F5FFD">
      <w:pPr>
        <w:pStyle w:val="NoSpacing"/>
        <w:jc w:val="center"/>
        <w:rPr>
          <w:rFonts w:ascii="Bookman Old Style" w:hAnsi="Bookman Old Style" w:cs="Vijaya"/>
          <w:b/>
          <w:kern w:val="28"/>
          <w:sz w:val="36"/>
          <w:szCs w:val="36"/>
        </w:rPr>
      </w:pPr>
      <w:r w:rsidRPr="005976DE">
        <w:rPr>
          <w:rFonts w:ascii="Bookman Old Style" w:eastAsia="Times New Roman" w:hAnsi="Bookman Old Style" w:cstheme="minorHAnsi"/>
          <w:b/>
          <w:bCs/>
          <w:sz w:val="36"/>
          <w:szCs w:val="36"/>
        </w:rPr>
        <w:t xml:space="preserve">Our speaker is </w:t>
      </w:r>
      <w:r w:rsidR="001777FB" w:rsidRPr="001777FB">
        <w:rPr>
          <w:rFonts w:ascii="Bookman Old Style" w:hAnsi="Bookman Old Style"/>
          <w:b/>
          <w:bCs/>
          <w:sz w:val="36"/>
          <w:szCs w:val="36"/>
        </w:rPr>
        <w:t>Al W. King, III J.D., LL.M, AEP, TEP- South Dakota Trust Company, LLC</w:t>
      </w:r>
    </w:p>
    <w:p w14:paraId="7ED3EF8D" w14:textId="77777777" w:rsidR="000C4A3E" w:rsidRPr="005976DE" w:rsidRDefault="000C4A3E" w:rsidP="000C4A3E">
      <w:pPr>
        <w:pStyle w:val="NoSpacing"/>
        <w:jc w:val="center"/>
        <w:rPr>
          <w:rFonts w:ascii="Bookman Old Style" w:hAnsi="Bookman Old Style"/>
          <w:b/>
          <w:bCs/>
          <w:sz w:val="34"/>
          <w:szCs w:val="34"/>
        </w:rPr>
      </w:pPr>
    </w:p>
    <w:p w14:paraId="4B041262" w14:textId="315CC6C1" w:rsidR="001D413D" w:rsidRPr="005976DE" w:rsidRDefault="001D413D" w:rsidP="000C4A3E">
      <w:pPr>
        <w:pStyle w:val="NoSpacing"/>
        <w:jc w:val="center"/>
        <w:rPr>
          <w:rFonts w:ascii="Bookman Old Style" w:hAnsi="Bookman Old Style"/>
          <w:b/>
          <w:bCs/>
          <w:sz w:val="34"/>
          <w:szCs w:val="34"/>
        </w:rPr>
      </w:pPr>
      <w:r w:rsidRPr="005976DE">
        <w:rPr>
          <w:rFonts w:ascii="Bookman Old Style" w:hAnsi="Bookman Old Style"/>
          <w:b/>
          <w:bCs/>
          <w:sz w:val="34"/>
          <w:szCs w:val="34"/>
        </w:rPr>
        <w:t>Date: Thursday</w:t>
      </w:r>
      <w:r w:rsidR="00DD25DD" w:rsidRPr="005976DE">
        <w:rPr>
          <w:rFonts w:ascii="Bookman Old Style" w:hAnsi="Bookman Old Style"/>
          <w:b/>
          <w:bCs/>
          <w:sz w:val="34"/>
          <w:szCs w:val="34"/>
        </w:rPr>
        <w:t xml:space="preserve">, </w:t>
      </w:r>
      <w:r w:rsidRPr="005976DE">
        <w:rPr>
          <w:rFonts w:ascii="Bookman Old Style" w:hAnsi="Bookman Old Style"/>
          <w:b/>
          <w:bCs/>
          <w:sz w:val="34"/>
          <w:szCs w:val="34"/>
        </w:rPr>
        <w:t xml:space="preserve">September </w:t>
      </w:r>
      <w:r w:rsidR="00753B47">
        <w:rPr>
          <w:rFonts w:ascii="Bookman Old Style" w:hAnsi="Bookman Old Style"/>
          <w:b/>
          <w:bCs/>
          <w:sz w:val="34"/>
          <w:szCs w:val="34"/>
        </w:rPr>
        <w:t>19</w:t>
      </w:r>
      <w:r w:rsidR="00FD7373" w:rsidRPr="005976DE">
        <w:rPr>
          <w:rFonts w:ascii="Bookman Old Style" w:hAnsi="Bookman Old Style"/>
          <w:b/>
          <w:bCs/>
          <w:sz w:val="34"/>
          <w:szCs w:val="34"/>
        </w:rPr>
        <w:t>,</w:t>
      </w:r>
      <w:r w:rsidRPr="005976DE">
        <w:rPr>
          <w:rFonts w:ascii="Bookman Old Style" w:hAnsi="Bookman Old Style"/>
          <w:b/>
          <w:bCs/>
          <w:sz w:val="34"/>
          <w:szCs w:val="34"/>
        </w:rPr>
        <w:t xml:space="preserve"> 202</w:t>
      </w:r>
      <w:r w:rsidR="00753B47">
        <w:rPr>
          <w:rFonts w:ascii="Bookman Old Style" w:hAnsi="Bookman Old Style"/>
          <w:b/>
          <w:bCs/>
          <w:sz w:val="34"/>
          <w:szCs w:val="34"/>
        </w:rPr>
        <w:t>4</w:t>
      </w:r>
    </w:p>
    <w:p w14:paraId="75E9B936" w14:textId="1CB1F1BB" w:rsidR="00F56B0B" w:rsidRPr="005976DE" w:rsidRDefault="00F56B0B" w:rsidP="000C4A3E">
      <w:pPr>
        <w:pStyle w:val="NoSpacing"/>
        <w:jc w:val="center"/>
        <w:rPr>
          <w:rFonts w:ascii="Bookman Old Style" w:hAnsi="Bookman Old Style"/>
          <w:b/>
          <w:bCs/>
          <w:sz w:val="34"/>
          <w:szCs w:val="34"/>
        </w:rPr>
      </w:pPr>
      <w:r w:rsidRPr="005976DE">
        <w:rPr>
          <w:rFonts w:ascii="Bookman Old Style" w:hAnsi="Bookman Old Style"/>
          <w:b/>
          <w:bCs/>
          <w:sz w:val="34"/>
          <w:szCs w:val="34"/>
        </w:rPr>
        <w:t>Time: 5:30 p.m. - Cocktails</w:t>
      </w:r>
    </w:p>
    <w:p w14:paraId="1B00AA16" w14:textId="6A72C9E9" w:rsidR="000C4A3E" w:rsidRPr="005976DE" w:rsidRDefault="00F56B0B" w:rsidP="000C4A3E">
      <w:pPr>
        <w:pStyle w:val="NoSpacing"/>
        <w:jc w:val="center"/>
        <w:rPr>
          <w:rFonts w:ascii="Bookman Old Style" w:hAnsi="Bookman Old Style"/>
          <w:b/>
          <w:bCs/>
          <w:sz w:val="34"/>
          <w:szCs w:val="34"/>
        </w:rPr>
      </w:pPr>
      <w:r w:rsidRPr="005976DE">
        <w:rPr>
          <w:rFonts w:ascii="Bookman Old Style" w:hAnsi="Bookman Old Style"/>
          <w:b/>
          <w:bCs/>
          <w:sz w:val="34"/>
          <w:szCs w:val="34"/>
        </w:rPr>
        <w:t xml:space="preserve">6:30 - 8:00 p.m. </w:t>
      </w:r>
      <w:r w:rsidR="000C4A3E" w:rsidRPr="005976DE">
        <w:rPr>
          <w:rFonts w:ascii="Bookman Old Style" w:hAnsi="Bookman Old Style"/>
          <w:b/>
          <w:bCs/>
          <w:sz w:val="34"/>
          <w:szCs w:val="34"/>
        </w:rPr>
        <w:t>–</w:t>
      </w:r>
      <w:r w:rsidRPr="005976DE">
        <w:rPr>
          <w:rFonts w:ascii="Bookman Old Style" w:hAnsi="Bookman Old Style"/>
          <w:b/>
          <w:bCs/>
          <w:sz w:val="34"/>
          <w:szCs w:val="34"/>
        </w:rPr>
        <w:t xml:space="preserve"> Program</w:t>
      </w:r>
    </w:p>
    <w:p w14:paraId="2E359C46" w14:textId="729EE9FE" w:rsidR="00263273" w:rsidRPr="00030993" w:rsidRDefault="000C4A3E" w:rsidP="00030993">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34A0C132">
                <wp:simplePos x="0" y="0"/>
                <wp:positionH relativeFrom="margin">
                  <wp:align>left</wp:align>
                </wp:positionH>
                <wp:positionV relativeFrom="paragraph">
                  <wp:posOffset>445135</wp:posOffset>
                </wp:positionV>
                <wp:extent cx="5962650" cy="10477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47750"/>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6FE1F5EE" w14:textId="7F0E5046" w:rsidR="002D31DF" w:rsidRDefault="00FD7373" w:rsidP="002D31DF">
                            <w:pPr>
                              <w:pStyle w:val="NoSpacing"/>
                              <w:jc w:val="center"/>
                              <w:rPr>
                                <w:rFonts w:ascii="Bookman Old Style" w:hAnsi="Bookman Old Style"/>
                                <w:b/>
                                <w:sz w:val="34"/>
                                <w:szCs w:val="34"/>
                              </w:rPr>
                            </w:pPr>
                            <w:r w:rsidRPr="005976DE">
                              <w:rPr>
                                <w:rFonts w:ascii="Bookman Old Style" w:hAnsi="Bookman Old Style"/>
                                <w:b/>
                                <w:sz w:val="34"/>
                                <w:szCs w:val="34"/>
                              </w:rPr>
                              <w:t>Volpe at</w:t>
                            </w:r>
                            <w:r w:rsidR="0067192D" w:rsidRPr="005976DE">
                              <w:rPr>
                                <w:rFonts w:ascii="Bookman Old Style" w:hAnsi="Bookman Old Style"/>
                                <w:b/>
                                <w:sz w:val="34"/>
                                <w:szCs w:val="34"/>
                              </w:rPr>
                              <w:t xml:space="preserve"> The</w:t>
                            </w:r>
                            <w:r w:rsidRPr="005976DE">
                              <w:rPr>
                                <w:rFonts w:ascii="Bookman Old Style" w:hAnsi="Bookman Old Style"/>
                                <w:b/>
                                <w:sz w:val="34"/>
                                <w:szCs w:val="34"/>
                              </w:rPr>
                              <w:t xml:space="preserve"> </w:t>
                            </w:r>
                            <w:r w:rsidR="00F56B0B" w:rsidRPr="005976DE">
                              <w:rPr>
                                <w:rFonts w:ascii="Bookman Old Style" w:hAnsi="Bookman Old Style"/>
                                <w:b/>
                                <w:sz w:val="34"/>
                                <w:szCs w:val="34"/>
                              </w:rPr>
                              <w:t>Fox Hollow</w:t>
                            </w:r>
                          </w:p>
                          <w:p w14:paraId="0741069D" w14:textId="2BE7A8A7" w:rsidR="00C37A7A" w:rsidRDefault="00C37A7A" w:rsidP="002D31DF">
                            <w:pPr>
                              <w:pStyle w:val="NoSpacing"/>
                              <w:jc w:val="center"/>
                              <w:rPr>
                                <w:rFonts w:ascii="Bookman Old Style" w:hAnsi="Bookman Old Style"/>
                                <w:b/>
                                <w:sz w:val="34"/>
                                <w:szCs w:val="34"/>
                              </w:rPr>
                            </w:pPr>
                            <w:r>
                              <w:rPr>
                                <w:rFonts w:ascii="Bookman Old Style" w:hAnsi="Bookman Old Style"/>
                                <w:b/>
                                <w:sz w:val="34"/>
                                <w:szCs w:val="34"/>
                              </w:rPr>
                              <w:t>7725 Jericho Tpke.</w:t>
                            </w:r>
                          </w:p>
                          <w:p w14:paraId="6E9A9A12" w14:textId="77011230" w:rsidR="00C37A7A" w:rsidRDefault="00C37A7A" w:rsidP="002D31DF">
                            <w:pPr>
                              <w:pStyle w:val="NoSpacing"/>
                              <w:jc w:val="center"/>
                              <w:rPr>
                                <w:rFonts w:ascii="Bookman Old Style" w:hAnsi="Bookman Old Style"/>
                                <w:b/>
                                <w:sz w:val="34"/>
                                <w:szCs w:val="34"/>
                              </w:rPr>
                            </w:pPr>
                            <w:r>
                              <w:rPr>
                                <w:rFonts w:ascii="Bookman Old Style" w:hAnsi="Bookman Old Style"/>
                                <w:b/>
                                <w:sz w:val="34"/>
                                <w:szCs w:val="34"/>
                              </w:rPr>
                              <w:t>Woodbury, NY 11797</w:t>
                            </w:r>
                          </w:p>
                          <w:p w14:paraId="4233C2D7" w14:textId="7F23A8D4" w:rsidR="00262D47" w:rsidRDefault="00262D47" w:rsidP="002D31DF">
                            <w:pPr>
                              <w:pStyle w:val="NoSpacing"/>
                              <w:jc w:val="center"/>
                              <w:rPr>
                                <w:rFonts w:ascii="Bookman Old Style" w:hAnsi="Bookman Old Style"/>
                                <w:b/>
                                <w:sz w:val="34"/>
                                <w:szCs w:val="34"/>
                              </w:rPr>
                            </w:pPr>
                          </w:p>
                          <w:p w14:paraId="76A550AE" w14:textId="35B1E54C" w:rsidR="00EB4847" w:rsidRPr="005B039B" w:rsidRDefault="00EB4847" w:rsidP="00A51CA4">
                            <w:pPr>
                              <w:pStyle w:val="NoSpacing"/>
                              <w:jc w:val="center"/>
                              <w:rPr>
                                <w:rFonts w:ascii="Bookman Old Style" w:hAnsi="Bookman Old Style"/>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5.05pt;width:469.5pt;height:82.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" strokecolor="red">
                <v:shadow on="t" color="black" opacity="26214f" origin="-.5,-.5" offset=".74836mm,.74836mm"/>
                <v:textbox>
                  <w:txbxContent>
                    <w:p w14:paraId="6FE1F5EE" w14:textId="7F0E5046" w:rsidR="002D31DF" w:rsidRDefault="00FD7373" w:rsidP="002D31DF">
                      <w:pPr>
                        <w:pStyle w:val="NoSpacing"/>
                        <w:jc w:val="center"/>
                        <w:rPr>
                          <w:rFonts w:ascii="Bookman Old Style" w:hAnsi="Bookman Old Style"/>
                          <w:b/>
                          <w:sz w:val="34"/>
                          <w:szCs w:val="34"/>
                        </w:rPr>
                      </w:pPr>
                      <w:r w:rsidRPr="005976DE">
                        <w:rPr>
                          <w:rFonts w:ascii="Bookman Old Style" w:hAnsi="Bookman Old Style"/>
                          <w:b/>
                          <w:sz w:val="34"/>
                          <w:szCs w:val="34"/>
                        </w:rPr>
                        <w:t>Volpe at</w:t>
                      </w:r>
                      <w:r w:rsidR="0067192D" w:rsidRPr="005976DE">
                        <w:rPr>
                          <w:rFonts w:ascii="Bookman Old Style" w:hAnsi="Bookman Old Style"/>
                          <w:b/>
                          <w:sz w:val="34"/>
                          <w:szCs w:val="34"/>
                        </w:rPr>
                        <w:t xml:space="preserve"> The</w:t>
                      </w:r>
                      <w:r w:rsidRPr="005976DE">
                        <w:rPr>
                          <w:rFonts w:ascii="Bookman Old Style" w:hAnsi="Bookman Old Style"/>
                          <w:b/>
                          <w:sz w:val="34"/>
                          <w:szCs w:val="34"/>
                        </w:rPr>
                        <w:t xml:space="preserve"> </w:t>
                      </w:r>
                      <w:r w:rsidR="00F56B0B" w:rsidRPr="005976DE">
                        <w:rPr>
                          <w:rFonts w:ascii="Bookman Old Style" w:hAnsi="Bookman Old Style"/>
                          <w:b/>
                          <w:sz w:val="34"/>
                          <w:szCs w:val="34"/>
                        </w:rPr>
                        <w:t>Fox Hollow</w:t>
                      </w:r>
                    </w:p>
                    <w:p w14:paraId="0741069D" w14:textId="2BE7A8A7" w:rsidR="00C37A7A" w:rsidRDefault="00C37A7A" w:rsidP="002D31DF">
                      <w:pPr>
                        <w:pStyle w:val="NoSpacing"/>
                        <w:jc w:val="center"/>
                        <w:rPr>
                          <w:rFonts w:ascii="Bookman Old Style" w:hAnsi="Bookman Old Style"/>
                          <w:b/>
                          <w:sz w:val="34"/>
                          <w:szCs w:val="34"/>
                        </w:rPr>
                      </w:pPr>
                      <w:r>
                        <w:rPr>
                          <w:rFonts w:ascii="Bookman Old Style" w:hAnsi="Bookman Old Style"/>
                          <w:b/>
                          <w:sz w:val="34"/>
                          <w:szCs w:val="34"/>
                        </w:rPr>
                        <w:t>7725 Jericho Tpke.</w:t>
                      </w:r>
                    </w:p>
                    <w:p w14:paraId="6E9A9A12" w14:textId="77011230" w:rsidR="00C37A7A" w:rsidRDefault="00C37A7A" w:rsidP="002D31DF">
                      <w:pPr>
                        <w:pStyle w:val="NoSpacing"/>
                        <w:jc w:val="center"/>
                        <w:rPr>
                          <w:rFonts w:ascii="Bookman Old Style" w:hAnsi="Bookman Old Style"/>
                          <w:b/>
                          <w:sz w:val="34"/>
                          <w:szCs w:val="34"/>
                        </w:rPr>
                      </w:pPr>
                      <w:r>
                        <w:rPr>
                          <w:rFonts w:ascii="Bookman Old Style" w:hAnsi="Bookman Old Style"/>
                          <w:b/>
                          <w:sz w:val="34"/>
                          <w:szCs w:val="34"/>
                        </w:rPr>
                        <w:t>Woodbury, NY 11797</w:t>
                      </w:r>
                    </w:p>
                    <w:p w14:paraId="4233C2D7" w14:textId="7F23A8D4" w:rsidR="00262D47" w:rsidRDefault="00262D47" w:rsidP="002D31DF">
                      <w:pPr>
                        <w:pStyle w:val="NoSpacing"/>
                        <w:jc w:val="center"/>
                        <w:rPr>
                          <w:rFonts w:ascii="Bookman Old Style" w:hAnsi="Bookman Old Style"/>
                          <w:b/>
                          <w:sz w:val="34"/>
                          <w:szCs w:val="34"/>
                        </w:rPr>
                      </w:pPr>
                    </w:p>
                    <w:p w14:paraId="76A550AE" w14:textId="35B1E54C" w:rsidR="00EB4847" w:rsidRPr="005B039B" w:rsidRDefault="00EB4847" w:rsidP="00A51CA4">
                      <w:pPr>
                        <w:pStyle w:val="NoSpacing"/>
                        <w:jc w:val="center"/>
                        <w:rPr>
                          <w:rFonts w:ascii="Bookman Old Style" w:hAnsi="Bookman Old Style"/>
                          <w:bCs/>
                          <w:sz w:val="32"/>
                          <w:szCs w:val="32"/>
                        </w:rPr>
                      </w:pPr>
                    </w:p>
                  </w:txbxContent>
                </v:textbox>
                <w10:wrap type="square" anchorx="margin"/>
              </v:shape>
            </w:pict>
          </mc:Fallback>
        </mc:AlternateContent>
      </w:r>
      <w:r w:rsidR="00F56B0B">
        <w:rPr>
          <w:rFonts w:ascii="Bookman Old Style" w:hAnsi="Bookman Old Style" w:cs="Vijaya"/>
          <w:b/>
          <w:kern w:val="28"/>
          <w:sz w:val="36"/>
          <w:szCs w:val="36"/>
        </w:rPr>
        <w:t xml:space="preserve"> </w:t>
      </w:r>
    </w:p>
    <w:p w14:paraId="721B23E3" w14:textId="77777777" w:rsidR="00765552" w:rsidRDefault="00765552"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387E649" w14:textId="77777777" w:rsidR="005976DE" w:rsidRDefault="005976DE"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CB0DF9" w14:textId="5D00AC9C" w:rsidR="00063388"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($75.00</w:t>
      </w:r>
      <w:r w:rsidRPr="00C81C4F">
        <w:rPr>
          <w:rFonts w:ascii="Book Antiqua" w:hAnsi="Book Antiqua" w:cs="Vijaya"/>
          <w:bCs/>
          <w:spacing w:val="-2"/>
          <w:kern w:val="28"/>
          <w:sz w:val="28"/>
          <w:szCs w:val="28"/>
        </w:rPr>
        <w:t>)</w:t>
      </w:r>
    </w:p>
    <w:p w14:paraId="27217DDF" w14:textId="77777777" w:rsidR="00263273" w:rsidRDefault="00263273" w:rsidP="00CC2CB0">
      <w:pPr>
        <w:pStyle w:val="NoSpacing"/>
        <w:rPr>
          <w:rFonts w:ascii="Bookman Old Style" w:hAnsi="Bookman Old Style"/>
          <w:b/>
          <w:bCs/>
          <w:color w:val="FF0000"/>
        </w:rPr>
      </w:pPr>
    </w:p>
    <w:p w14:paraId="0D361F07" w14:textId="77777777" w:rsidR="00765552" w:rsidRDefault="00765552" w:rsidP="00CC2CB0">
      <w:pPr>
        <w:pStyle w:val="NoSpacing"/>
        <w:rPr>
          <w:rFonts w:ascii="Bookman Old Style" w:hAnsi="Bookman Old Style"/>
          <w:b/>
          <w:bCs/>
          <w:color w:val="FF0000"/>
        </w:rPr>
      </w:pPr>
    </w:p>
    <w:p w14:paraId="0EC234B5" w14:textId="77777777" w:rsidR="00263273" w:rsidRDefault="00263273" w:rsidP="00CC2CB0">
      <w:pPr>
        <w:pStyle w:val="NoSpacing"/>
        <w:rPr>
          <w:rFonts w:ascii="Bookman Old Style" w:hAnsi="Bookman Old Style"/>
          <w:b/>
          <w:bCs/>
          <w:color w:val="FF0000"/>
        </w:rPr>
      </w:pPr>
    </w:p>
    <w:p w14:paraId="57958E5F" w14:textId="77777777" w:rsidR="0005624B" w:rsidRDefault="0005624B" w:rsidP="000C4A3E">
      <w:pPr>
        <w:pStyle w:val="NoSpacing"/>
        <w:rPr>
          <w:rFonts w:ascii="Bookman Old Style" w:hAnsi="Bookman Old Style"/>
          <w:b/>
          <w:bCs/>
          <w:color w:val="FF0000"/>
        </w:rPr>
      </w:pPr>
    </w:p>
    <w:p w14:paraId="1D829BD0" w14:textId="77777777" w:rsidR="0005624B" w:rsidRDefault="0005624B" w:rsidP="000C4A3E">
      <w:pPr>
        <w:pStyle w:val="NoSpacing"/>
        <w:rPr>
          <w:rFonts w:ascii="Bookman Old Style" w:hAnsi="Bookman Old Style"/>
          <w:b/>
          <w:bCs/>
          <w:color w:val="FF0000"/>
        </w:rPr>
      </w:pPr>
    </w:p>
    <w:p w14:paraId="331C36EF" w14:textId="77777777" w:rsidR="00DB4238" w:rsidRDefault="00DB4238" w:rsidP="00020017">
      <w:pPr>
        <w:pStyle w:val="NoSpacing"/>
        <w:rPr>
          <w:rFonts w:ascii="Book Antiqua" w:hAnsi="Book Antiqua" w:cs="Vijaya"/>
          <w:b/>
          <w:bCs/>
          <w:kern w:val="28"/>
          <w:sz w:val="36"/>
          <w:szCs w:val="36"/>
          <w:u w:val="single"/>
        </w:rPr>
      </w:pPr>
      <w:bookmarkStart w:id="0" w:name="_Hlk142463222"/>
      <w:bookmarkEnd w:id="0"/>
    </w:p>
    <w:p w14:paraId="58E77BA2" w14:textId="12820351" w:rsidR="006A21AF" w:rsidRPr="006A21AF" w:rsidRDefault="006A21AF" w:rsidP="00FC0CF0">
      <w:pPr>
        <w:widowControl w:val="0"/>
        <w:overflowPunct w:val="0"/>
        <w:autoSpaceDE w:val="0"/>
        <w:autoSpaceDN w:val="0"/>
        <w:adjustRightInd w:val="0"/>
        <w:spacing w:after="0" w:line="240" w:lineRule="auto"/>
        <w:rPr>
          <w:rFonts w:ascii="Book Antiqua" w:hAnsi="Book Antiqua" w:cs="Vijaya"/>
          <w:b/>
          <w:bCs/>
          <w:kern w:val="28"/>
          <w:sz w:val="40"/>
          <w:szCs w:val="40"/>
        </w:rPr>
      </w:pPr>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ACA1BEA" w14:textId="77777777" w:rsidR="00FC0CF0" w:rsidRPr="004029BE" w:rsidRDefault="00FC0CF0" w:rsidP="00FC0CF0">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Platinum Sponsors:</w:t>
      </w:r>
    </w:p>
    <w:p w14:paraId="269DB08F" w14:textId="77777777" w:rsidR="00FC0CF0" w:rsidRPr="0088792C"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38E6C71E"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r>
        <w:rPr>
          <w:rFonts w:ascii="PT Sans" w:hAnsi="PT Sans"/>
          <w:noProof/>
          <w:color w:val="428BCA"/>
          <w:sz w:val="21"/>
          <w:szCs w:val="21"/>
        </w:rPr>
        <w:t xml:space="preserve">          </w:t>
      </w:r>
      <w:r w:rsidRPr="006A21AF">
        <w:rPr>
          <w:rFonts w:ascii="Book Antiqua" w:hAnsi="Book Antiqua" w:cs="Vijaya"/>
          <w:b/>
          <w:bCs/>
          <w:noProof/>
          <w:kern w:val="28"/>
          <w:sz w:val="40"/>
          <w:szCs w:val="40"/>
        </w:rPr>
        <w:drawing>
          <wp:inline distT="0" distB="0" distL="0" distR="0" wp14:anchorId="795362D4" wp14:editId="0F035C39">
            <wp:extent cx="2314575" cy="398717"/>
            <wp:effectExtent l="0" t="0" r="0" b="1905"/>
            <wp:docPr id="1456577780" name="Picture 7"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24480" name="Picture 7" descr="Blue letters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968" cy="402575"/>
                    </a:xfrm>
                    <a:prstGeom prst="rect">
                      <a:avLst/>
                    </a:prstGeom>
                    <a:noFill/>
                    <a:ln>
                      <a:noFill/>
                    </a:ln>
                  </pic:spPr>
                </pic:pic>
              </a:graphicData>
            </a:graphic>
          </wp:inline>
        </w:drawing>
      </w:r>
      <w:r>
        <w:rPr>
          <w:rFonts w:ascii="PT Sans" w:hAnsi="PT Sans"/>
          <w:noProof/>
          <w:color w:val="428BCA"/>
          <w:sz w:val="21"/>
          <w:szCs w:val="21"/>
        </w:rPr>
        <w:t xml:space="preserve">                    </w:t>
      </w:r>
      <w:r>
        <w:rPr>
          <w:rFonts w:ascii="PT Sans" w:hAnsi="PT Sans"/>
          <w:noProof/>
          <w:color w:val="428BCA"/>
          <w:sz w:val="21"/>
          <w:szCs w:val="21"/>
        </w:rPr>
        <w:drawing>
          <wp:inline distT="0" distB="0" distL="0" distR="0" wp14:anchorId="5AF85759" wp14:editId="043BD7D7">
            <wp:extent cx="1123950" cy="679724"/>
            <wp:effectExtent l="0" t="0" r="0" b="6350"/>
            <wp:docPr id="6" name="Picture 6" descr="Encore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7385" cy="693897"/>
                    </a:xfrm>
                    <a:prstGeom prst="rect">
                      <a:avLst/>
                    </a:prstGeom>
                    <a:noFill/>
                    <a:ln>
                      <a:noFill/>
                    </a:ln>
                  </pic:spPr>
                </pic:pic>
              </a:graphicData>
            </a:graphic>
          </wp:inline>
        </w:drawing>
      </w:r>
      <w:r>
        <w:rPr>
          <w:rFonts w:ascii="PT Sans" w:hAnsi="PT Sans"/>
          <w:noProof/>
          <w:color w:val="428BCA"/>
          <w:sz w:val="21"/>
          <w:szCs w:val="21"/>
        </w:rPr>
        <w:t xml:space="preserve">    </w:t>
      </w:r>
    </w:p>
    <w:p w14:paraId="0875B46D"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p>
    <w:p w14:paraId="19434EF5"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p>
    <w:p w14:paraId="47F03F33" w14:textId="38738DBF" w:rsidR="0068148B" w:rsidRP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r>
        <w:rPr>
          <w:noProof/>
        </w:rPr>
        <w:drawing>
          <wp:anchor distT="0" distB="0" distL="114300" distR="114300" simplePos="0" relativeHeight="251673599" behindDoc="0" locked="0" layoutInCell="1" allowOverlap="1" wp14:anchorId="320191DA" wp14:editId="45A183A7">
            <wp:simplePos x="0" y="0"/>
            <wp:positionH relativeFrom="margin">
              <wp:posOffset>2943225</wp:posOffset>
            </wp:positionH>
            <wp:positionV relativeFrom="paragraph">
              <wp:posOffset>203200</wp:posOffset>
            </wp:positionV>
            <wp:extent cx="2334790" cy="476250"/>
            <wp:effectExtent l="0" t="0" r="889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2"/>
                    <a:stretch>
                      <a:fillRect/>
                    </a:stretch>
                  </pic:blipFill>
                  <pic:spPr>
                    <a:xfrm>
                      <a:off x="0" y="0"/>
                      <a:ext cx="2334790" cy="476250"/>
                    </a:xfrm>
                    <a:prstGeom prst="rect">
                      <a:avLst/>
                    </a:prstGeom>
                  </pic:spPr>
                </pic:pic>
              </a:graphicData>
            </a:graphic>
            <wp14:sizeRelH relativeFrom="margin">
              <wp14:pctWidth>0</wp14:pctWidth>
            </wp14:sizeRelH>
            <wp14:sizeRelV relativeFrom="margin">
              <wp14:pctHeight>0</wp14:pctHeight>
            </wp14:sizeRelV>
          </wp:anchor>
        </w:drawing>
      </w:r>
      <w:r w:rsidR="001A3F62">
        <w:rPr>
          <w:rFonts w:ascii="PT Sans" w:hAnsi="PT Sans"/>
          <w:noProof/>
          <w:color w:val="428BCA"/>
          <w:sz w:val="21"/>
          <w:szCs w:val="21"/>
        </w:rPr>
        <w:drawing>
          <wp:inline distT="0" distB="0" distL="0" distR="0" wp14:anchorId="5E25C013" wp14:editId="6946876B">
            <wp:extent cx="1781175" cy="927086"/>
            <wp:effectExtent l="0" t="0" r="0" b="0"/>
            <wp:docPr id="7" name="Picture 7" descr="Platinum Sponsor - Rivkin Radler - Attorneys at Law">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5105" cy="949951"/>
                    </a:xfrm>
                    <a:prstGeom prst="rect">
                      <a:avLst/>
                    </a:prstGeom>
                    <a:noFill/>
                    <a:ln>
                      <a:noFill/>
                    </a:ln>
                  </pic:spPr>
                </pic:pic>
              </a:graphicData>
            </a:graphic>
          </wp:inline>
        </w:drawing>
      </w:r>
    </w:p>
    <w:p w14:paraId="56F229FE" w14:textId="77777777" w:rsidR="0068148B" w:rsidRDefault="0068148B"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4AD1F680" w14:textId="77777777" w:rsidR="00FC0CF0" w:rsidRPr="004029BE"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73EA6B48" w14:textId="77777777" w:rsidR="00FC0CF0"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114849D" w14:textId="4D53C723" w:rsidR="00A472A1" w:rsidRDefault="00CA38B7" w:rsidP="00A472A1">
      <w:pPr>
        <w:widowControl w:val="0"/>
        <w:overflowPunct w:val="0"/>
        <w:autoSpaceDE w:val="0"/>
        <w:autoSpaceDN w:val="0"/>
        <w:adjustRightInd w:val="0"/>
        <w:spacing w:after="0" w:line="240" w:lineRule="auto"/>
        <w:jc w:val="center"/>
        <w:rPr>
          <w:noProof/>
        </w:rPr>
      </w:pPr>
      <w:r w:rsidRPr="00463EC3">
        <w:rPr>
          <w:rFonts w:ascii="Book Antiqua" w:hAnsi="Book Antiqua" w:cs="Vijaya"/>
          <w:b/>
          <w:bCs/>
          <w:noProof/>
          <w:kern w:val="28"/>
          <w:sz w:val="36"/>
          <w:szCs w:val="36"/>
          <w:u w:val="single"/>
        </w:rPr>
        <w:drawing>
          <wp:inline distT="0" distB="0" distL="0" distR="0" wp14:anchorId="6D30E46D" wp14:editId="07B81B45">
            <wp:extent cx="1066800" cy="737681"/>
            <wp:effectExtent l="0" t="0" r="0" b="5715"/>
            <wp:docPr id="1300014724" name="Picture 5" descr="A logo of a b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84105" name="Picture 5" descr="A logo of a bank&#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8283" cy="752536"/>
                    </a:xfrm>
                    <a:prstGeom prst="rect">
                      <a:avLst/>
                    </a:prstGeom>
                    <a:noFill/>
                    <a:ln>
                      <a:noFill/>
                    </a:ln>
                  </pic:spPr>
                </pic:pic>
              </a:graphicData>
            </a:graphic>
          </wp:inline>
        </w:drawing>
      </w:r>
      <w:r>
        <w:rPr>
          <w:noProof/>
        </w:rPr>
        <w:t xml:space="preserve">                                             </w:t>
      </w:r>
      <w:r w:rsidR="00A472A1" w:rsidRPr="00A472A1">
        <w:rPr>
          <w:noProof/>
        </w:rPr>
        <w:drawing>
          <wp:inline distT="0" distB="0" distL="0" distR="0" wp14:anchorId="62368837" wp14:editId="42824FEF">
            <wp:extent cx="2286000" cy="457200"/>
            <wp:effectExtent l="0" t="0" r="0" b="0"/>
            <wp:docPr id="753433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14:paraId="2A2DADCD" w14:textId="77777777" w:rsidR="00CA38B7" w:rsidRDefault="00CA38B7" w:rsidP="00A472A1">
      <w:pPr>
        <w:widowControl w:val="0"/>
        <w:overflowPunct w:val="0"/>
        <w:autoSpaceDE w:val="0"/>
        <w:autoSpaceDN w:val="0"/>
        <w:adjustRightInd w:val="0"/>
        <w:spacing w:after="0" w:line="240" w:lineRule="auto"/>
        <w:jc w:val="center"/>
        <w:rPr>
          <w:noProof/>
        </w:rPr>
      </w:pPr>
    </w:p>
    <w:p w14:paraId="014BFD70" w14:textId="70EAD33F" w:rsidR="00782E4F" w:rsidRDefault="00782E4F" w:rsidP="00A472A1">
      <w:pPr>
        <w:widowControl w:val="0"/>
        <w:overflowPunct w:val="0"/>
        <w:autoSpaceDE w:val="0"/>
        <w:autoSpaceDN w:val="0"/>
        <w:adjustRightInd w:val="0"/>
        <w:spacing w:after="0" w:line="240" w:lineRule="auto"/>
        <w:jc w:val="center"/>
        <w:rPr>
          <w:noProof/>
        </w:rPr>
      </w:pPr>
      <w:r>
        <w:rPr>
          <w:noProof/>
        </w:rPr>
        <w:t xml:space="preserve">                                                       </w:t>
      </w:r>
    </w:p>
    <w:p w14:paraId="33A73055" w14:textId="77777777" w:rsidR="00782E4F" w:rsidRDefault="00782E4F" w:rsidP="00A472A1">
      <w:pPr>
        <w:widowControl w:val="0"/>
        <w:overflowPunct w:val="0"/>
        <w:autoSpaceDE w:val="0"/>
        <w:autoSpaceDN w:val="0"/>
        <w:adjustRightInd w:val="0"/>
        <w:spacing w:after="0" w:line="240" w:lineRule="auto"/>
        <w:jc w:val="center"/>
        <w:rPr>
          <w:noProof/>
        </w:rPr>
      </w:pPr>
    </w:p>
    <w:p w14:paraId="69EF34AE" w14:textId="77777777" w:rsidR="002F36EE" w:rsidRDefault="002F36EE" w:rsidP="00A472A1">
      <w:pPr>
        <w:widowControl w:val="0"/>
        <w:overflowPunct w:val="0"/>
        <w:autoSpaceDE w:val="0"/>
        <w:autoSpaceDN w:val="0"/>
        <w:adjustRightInd w:val="0"/>
        <w:spacing w:after="0" w:line="240" w:lineRule="auto"/>
        <w:jc w:val="center"/>
        <w:rPr>
          <w:noProof/>
        </w:rPr>
      </w:pPr>
    </w:p>
    <w:p w14:paraId="5AE1113A" w14:textId="5756E812" w:rsidR="00CA38B7" w:rsidRPr="00A472A1" w:rsidRDefault="00BE49AA" w:rsidP="00BE49AA">
      <w:pPr>
        <w:widowControl w:val="0"/>
        <w:overflowPunct w:val="0"/>
        <w:autoSpaceDE w:val="0"/>
        <w:autoSpaceDN w:val="0"/>
        <w:adjustRightInd w:val="0"/>
        <w:spacing w:after="0" w:line="240" w:lineRule="auto"/>
        <w:rPr>
          <w:noProof/>
        </w:rPr>
      </w:pPr>
      <w:r>
        <w:rPr>
          <w:noProof/>
        </w:rPr>
        <w:t xml:space="preserve">                       </w:t>
      </w:r>
      <w:r w:rsidR="002F36EE">
        <w:rPr>
          <w:noProof/>
          <w:color w:val="097393"/>
        </w:rPr>
        <w:drawing>
          <wp:inline distT="0" distB="0" distL="0" distR="0" wp14:anchorId="4912F7E0" wp14:editId="77BC2C94">
            <wp:extent cx="968375" cy="581025"/>
            <wp:effectExtent l="0" t="0" r="3175" b="9525"/>
            <wp:docPr id="180979206" name="Picture 180979206" descr="the bristal logo">
              <a:hlinkClick xmlns:a="http://schemas.openxmlformats.org/drawingml/2006/main" r:id="rId17"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7" tooltip="&quot;The Bristal Assisted Living&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8375" cy="581025"/>
                    </a:xfrm>
                    <a:prstGeom prst="rect">
                      <a:avLst/>
                    </a:prstGeom>
                    <a:noFill/>
                    <a:ln>
                      <a:noFill/>
                    </a:ln>
                  </pic:spPr>
                </pic:pic>
              </a:graphicData>
            </a:graphic>
          </wp:inline>
        </w:drawing>
      </w:r>
      <w:r w:rsidR="00782E4F">
        <w:rPr>
          <w:noProof/>
        </w:rPr>
        <w:t xml:space="preserve">  </w:t>
      </w:r>
      <w:r w:rsidR="002F36EE">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t xml:space="preserve">                   </w:t>
      </w:r>
      <w:r w:rsidR="002F36EE">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drawing>
          <wp:inline distT="0" distB="0" distL="0" distR="0" wp14:anchorId="3C11F0AA" wp14:editId="4CAD67CA">
            <wp:extent cx="1859309" cy="447675"/>
            <wp:effectExtent l="0" t="0" r="7620" b="0"/>
            <wp:docPr id="1506944740" name="Picture 1506944740" descr="Fiduciary Trust Internation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2583" cy="448463"/>
                    </a:xfrm>
                    <a:prstGeom prst="rect">
                      <a:avLst/>
                    </a:prstGeom>
                    <a:noFill/>
                    <a:ln>
                      <a:noFill/>
                    </a:ln>
                  </pic:spPr>
                </pic:pic>
              </a:graphicData>
            </a:graphic>
          </wp:inline>
        </w:drawing>
      </w:r>
      <w:r>
        <w:rPr>
          <w:rFonts w:ascii="Arial" w:hAnsi="Arial" w:cs="Arial"/>
          <w:noProof/>
          <w:color w:val="0000FF"/>
          <w:sz w:val="21"/>
          <w:szCs w:val="21"/>
          <w:shd w:val="clear" w:color="auto" w:fill="FFFFFF"/>
        </w:rPr>
        <w:t xml:space="preserve">                           </w:t>
      </w:r>
      <w:r w:rsidR="002F36EE">
        <w:rPr>
          <w:rFonts w:ascii="Arial" w:hAnsi="Arial" w:cs="Arial"/>
          <w:noProof/>
          <w:color w:val="0000FF"/>
          <w:sz w:val="21"/>
          <w:szCs w:val="21"/>
          <w:shd w:val="clear" w:color="auto" w:fill="FFFFFF"/>
        </w:rPr>
        <w:t xml:space="preserve">                          </w:t>
      </w:r>
    </w:p>
    <w:p w14:paraId="1984D8F5" w14:textId="2D1DF80B" w:rsidR="00782E4F"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r>
        <w:rPr>
          <w:rFonts w:ascii="Book Antiqua" w:hAnsi="Book Antiqua" w:cs="Vijaya"/>
          <w:b/>
          <w:bCs/>
          <w:kern w:val="28"/>
          <w:sz w:val="36"/>
          <w:szCs w:val="36"/>
          <w:u w:val="single"/>
        </w:rPr>
        <w:t xml:space="preserve">          </w:t>
      </w:r>
      <w:r w:rsidR="001A3F62">
        <w:rPr>
          <w:rFonts w:ascii="Book Antiqua" w:hAnsi="Book Antiqua" w:cs="Vijaya"/>
          <w:b/>
          <w:bCs/>
          <w:kern w:val="28"/>
          <w:sz w:val="36"/>
          <w:szCs w:val="36"/>
          <w:u w:val="single"/>
        </w:rPr>
        <w:t xml:space="preserve">                     </w:t>
      </w:r>
    </w:p>
    <w:p w14:paraId="1A3A9054" w14:textId="77777777" w:rsid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p>
    <w:p w14:paraId="78F391E6" w14:textId="77777777" w:rsid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p>
    <w:p w14:paraId="0322A0BF" w14:textId="6AD9C94F" w:rsidR="00FC0CF0" w:rsidRDefault="002F36E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r>
        <w:rPr>
          <w:rFonts w:ascii="Book Antiqua" w:hAnsi="Book Antiqua" w:cs="Vijaya"/>
          <w:b/>
          <w:bCs/>
          <w:kern w:val="28"/>
          <w:sz w:val="36"/>
          <w:szCs w:val="36"/>
          <w:u w:val="single"/>
        </w:rPr>
        <w:t xml:space="preserve">            </w:t>
      </w:r>
      <w:r w:rsidR="001A3F62">
        <w:rPr>
          <w:rFonts w:ascii="PT Sans" w:hAnsi="PT Sans"/>
          <w:noProof/>
          <w:color w:val="428BCA"/>
          <w:sz w:val="21"/>
          <w:szCs w:val="21"/>
        </w:rPr>
        <w:drawing>
          <wp:inline distT="0" distB="0" distL="0" distR="0" wp14:anchorId="6F9074B0" wp14:editId="13D97ADA">
            <wp:extent cx="1238250" cy="544146"/>
            <wp:effectExtent l="0" t="0" r="0" b="8890"/>
            <wp:docPr id="509665918" name="Picture 509665918" descr="Grassi Advisors and Accountants - Platinum Sponsor">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1999" cy="558977"/>
                    </a:xfrm>
                    <a:prstGeom prst="rect">
                      <a:avLst/>
                    </a:prstGeom>
                    <a:noFill/>
                    <a:ln>
                      <a:noFill/>
                    </a:ln>
                  </pic:spPr>
                </pic:pic>
              </a:graphicData>
            </a:graphic>
          </wp:inline>
        </w:drawing>
      </w:r>
      <w:r w:rsidR="00782E4F">
        <w:rPr>
          <w:rFonts w:ascii="Book Antiqua" w:hAnsi="Book Antiqua" w:cs="Vijaya"/>
          <w:b/>
          <w:bCs/>
          <w:kern w:val="28"/>
          <w:sz w:val="36"/>
          <w:szCs w:val="36"/>
          <w:u w:val="single"/>
        </w:rPr>
        <w:t xml:space="preserve">                       </w:t>
      </w:r>
      <w:r w:rsidR="00782E4F" w:rsidRPr="00486D1F">
        <w:rPr>
          <w:noProof/>
        </w:rPr>
        <w:drawing>
          <wp:inline distT="0" distB="0" distL="0" distR="0" wp14:anchorId="3E3CF20A" wp14:editId="09297E6F">
            <wp:extent cx="2476500" cy="422247"/>
            <wp:effectExtent l="0" t="0" r="0" b="0"/>
            <wp:docPr id="352699553"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62165" name="Picture 9" descr="A close-up of a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2138" cy="438553"/>
                    </a:xfrm>
                    <a:prstGeom prst="rect">
                      <a:avLst/>
                    </a:prstGeom>
                    <a:noFill/>
                    <a:ln>
                      <a:noFill/>
                    </a:ln>
                  </pic:spPr>
                </pic:pic>
              </a:graphicData>
            </a:graphic>
          </wp:inline>
        </w:drawing>
      </w:r>
    </w:p>
    <w:p w14:paraId="32673AE4" w14:textId="77777777" w:rsidR="00724E9E" w:rsidRDefault="00724E9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04AE8FED" w14:textId="77777777" w:rsidR="00724E9E" w:rsidRDefault="00724E9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49CD34E2" w14:textId="23FBE6F2" w:rsidR="0005624B" w:rsidRPr="00BE49AA" w:rsidRDefault="00724E9E" w:rsidP="00BE49AA">
      <w:pPr>
        <w:widowControl w:val="0"/>
        <w:overflowPunct w:val="0"/>
        <w:autoSpaceDE w:val="0"/>
        <w:autoSpaceDN w:val="0"/>
        <w:adjustRightInd w:val="0"/>
        <w:spacing w:after="0" w:line="240" w:lineRule="auto"/>
        <w:rPr>
          <w:rFonts w:ascii="Book Antiqua" w:hAnsi="Book Antiqua" w:cs="Vijaya"/>
          <w:b/>
          <w:bCs/>
          <w:kern w:val="28"/>
          <w:sz w:val="36"/>
          <w:szCs w:val="36"/>
          <w:u w:val="single"/>
        </w:rPr>
      </w:pPr>
      <w:r w:rsidRPr="006E28B9">
        <w:rPr>
          <w:noProof/>
        </w:rPr>
        <w:drawing>
          <wp:inline distT="0" distB="0" distL="0" distR="0" wp14:anchorId="639DC815" wp14:editId="3711C4D7">
            <wp:extent cx="2095500" cy="583386"/>
            <wp:effectExtent l="0" t="0" r="0" b="7620"/>
            <wp:docPr id="1926145404" name="Picture 1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62138" name="Picture 11" descr="A blue and white sign with white 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0094" cy="601369"/>
                    </a:xfrm>
                    <a:prstGeom prst="rect">
                      <a:avLst/>
                    </a:prstGeom>
                    <a:noFill/>
                    <a:ln>
                      <a:noFill/>
                    </a:ln>
                  </pic:spPr>
                </pic:pic>
              </a:graphicData>
            </a:graphic>
          </wp:inline>
        </w:drawing>
      </w:r>
      <w:r>
        <w:rPr>
          <w:noProof/>
        </w:rPr>
        <w:t xml:space="preserve">                                          </w:t>
      </w:r>
      <w:r>
        <w:rPr>
          <w:noProof/>
        </w:rPr>
        <w:drawing>
          <wp:inline distT="0" distB="0" distL="0" distR="0" wp14:anchorId="634BE152" wp14:editId="1009FE1F">
            <wp:extent cx="1524000" cy="643846"/>
            <wp:effectExtent l="0" t="0" r="0" b="4445"/>
            <wp:docPr id="129939813" name="Picture 1299398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6134" cy="661646"/>
                    </a:xfrm>
                    <a:prstGeom prst="rect">
                      <a:avLst/>
                    </a:prstGeom>
                    <a:noFill/>
                    <a:ln>
                      <a:noFill/>
                    </a:ln>
                  </pic:spPr>
                </pic:pic>
              </a:graphicData>
            </a:graphic>
          </wp:inline>
        </w:drawing>
      </w:r>
    </w:p>
    <w:p w14:paraId="385E1549" w14:textId="77777777" w:rsidR="00434C06" w:rsidRPr="00434C06" w:rsidRDefault="00434C06" w:rsidP="00434C06">
      <w:pPr>
        <w:widowControl w:val="0"/>
        <w:overflowPunct w:val="0"/>
        <w:autoSpaceDE w:val="0"/>
        <w:autoSpaceDN w:val="0"/>
        <w:adjustRightInd w:val="0"/>
        <w:spacing w:after="0" w:line="240" w:lineRule="auto"/>
        <w:rPr>
          <w:rFonts w:ascii="Book Antiqua" w:hAnsi="Book Antiqua" w:cs="Vijaya"/>
          <w:b/>
          <w:bCs/>
          <w:kern w:val="28"/>
          <w:sz w:val="24"/>
          <w:szCs w:val="24"/>
          <w:u w:val="single"/>
        </w:rPr>
      </w:pPr>
    </w:p>
    <w:p w14:paraId="1809AF0C" w14:textId="77777777" w:rsidR="00367981" w:rsidRDefault="00367981" w:rsidP="00367981">
      <w:pPr>
        <w:pStyle w:val="NoSpacing"/>
        <w:rPr>
          <w:rFonts w:ascii="Bookman Old Style" w:hAnsi="Bookman Old Style"/>
          <w:b/>
          <w:bCs/>
          <w:color w:val="FF0000"/>
          <w:sz w:val="28"/>
          <w:szCs w:val="28"/>
          <w:u w:val="single"/>
        </w:rPr>
      </w:pPr>
      <w:bookmarkStart w:id="1" w:name="_Hlk142739910"/>
      <w:r w:rsidRPr="005976DE">
        <w:rPr>
          <w:rFonts w:ascii="Bookman Old Style" w:hAnsi="Bookman Old Style"/>
          <w:b/>
          <w:bCs/>
          <w:color w:val="FF0000"/>
          <w:sz w:val="28"/>
          <w:szCs w:val="28"/>
        </w:rPr>
        <w:lastRenderedPageBreak/>
        <w:t xml:space="preserve">In accordance with the Council’s By-Laws, Council membership dues must be paid prior to September </w:t>
      </w:r>
      <w:r>
        <w:rPr>
          <w:rFonts w:ascii="Bookman Old Style" w:hAnsi="Bookman Old Style"/>
          <w:b/>
          <w:bCs/>
          <w:color w:val="FF0000"/>
          <w:sz w:val="28"/>
          <w:szCs w:val="28"/>
        </w:rPr>
        <w:t>19, 2024</w:t>
      </w:r>
      <w:r w:rsidRPr="005976DE">
        <w:rPr>
          <w:rFonts w:ascii="Bookman Old Style" w:hAnsi="Bookman Old Style"/>
          <w:b/>
          <w:bCs/>
          <w:color w:val="FF0000"/>
          <w:sz w:val="28"/>
          <w:szCs w:val="28"/>
        </w:rPr>
        <w:t xml:space="preserve">.  Members who attend the September meeting and have not paid their dues will be charged a $75.00 guest fee for the meeting, which includes a $25.00 </w:t>
      </w:r>
      <w:r w:rsidRPr="005976DE">
        <w:rPr>
          <w:rFonts w:ascii="Bookman Old Style" w:hAnsi="Bookman Old Style"/>
          <w:b/>
          <w:bCs/>
          <w:color w:val="FF0000"/>
          <w:sz w:val="28"/>
          <w:szCs w:val="28"/>
          <w:u w:val="single"/>
        </w:rPr>
        <w:t>non-refundable fee. Thus, $50.00 will be credited against the member's dues when paid.</w:t>
      </w:r>
    </w:p>
    <w:p w14:paraId="467755F7" w14:textId="77777777" w:rsidR="00367981" w:rsidRDefault="00367981" w:rsidP="00367981">
      <w:pPr>
        <w:pStyle w:val="NoSpacing"/>
        <w:rPr>
          <w:rFonts w:ascii="Bookman Old Style" w:hAnsi="Bookman Old Style"/>
          <w:b/>
          <w:bCs/>
          <w:color w:val="FF0000"/>
          <w:sz w:val="28"/>
          <w:szCs w:val="28"/>
          <w:u w:val="single"/>
        </w:rPr>
      </w:pPr>
    </w:p>
    <w:p w14:paraId="3AC8C0FD" w14:textId="77777777" w:rsidR="00367981" w:rsidRDefault="00367981" w:rsidP="00367981">
      <w:pPr>
        <w:pStyle w:val="NoSpacing"/>
        <w:rPr>
          <w:rFonts w:ascii="Bookman Old Style" w:hAnsi="Bookman Old Style"/>
          <w:b/>
          <w:bCs/>
          <w:color w:val="FF0000"/>
          <w:sz w:val="28"/>
          <w:szCs w:val="28"/>
          <w:u w:val="single"/>
        </w:rPr>
      </w:pPr>
    </w:p>
    <w:p w14:paraId="2227B738" w14:textId="77777777" w:rsidR="00367981" w:rsidRDefault="00367981" w:rsidP="00367981">
      <w:pPr>
        <w:pStyle w:val="NoSpacing"/>
        <w:rPr>
          <w:rFonts w:ascii="Bookman Old Style" w:hAnsi="Bookman Old Style"/>
          <w:b/>
          <w:bCs/>
          <w:color w:val="FF0000"/>
          <w:sz w:val="28"/>
          <w:szCs w:val="28"/>
          <w:u w:val="single"/>
        </w:rPr>
      </w:pPr>
    </w:p>
    <w:p w14:paraId="41388090" w14:textId="77777777" w:rsidR="00367981" w:rsidRDefault="00367981" w:rsidP="00367981">
      <w:pPr>
        <w:pStyle w:val="NoSpacing"/>
        <w:rPr>
          <w:rFonts w:ascii="Bookman Old Style" w:hAnsi="Bookman Old Style"/>
          <w:b/>
          <w:bCs/>
          <w:color w:val="FF0000"/>
          <w:sz w:val="28"/>
          <w:szCs w:val="28"/>
          <w:u w:val="single"/>
        </w:rPr>
      </w:pPr>
    </w:p>
    <w:p w14:paraId="7E0D281D" w14:textId="77777777" w:rsidR="00367981" w:rsidRPr="005976DE" w:rsidRDefault="00367981" w:rsidP="00367981">
      <w:pPr>
        <w:pStyle w:val="NoSpacing"/>
        <w:rPr>
          <w:rFonts w:ascii="Bookman Old Style" w:hAnsi="Bookman Old Style"/>
          <w:b/>
          <w:bCs/>
          <w:color w:val="FF0000"/>
          <w:sz w:val="28"/>
          <w:szCs w:val="28"/>
        </w:rPr>
      </w:pPr>
    </w:p>
    <w:p w14:paraId="3C3054DD" w14:textId="7A4B2D1B" w:rsidR="00DB7BFC" w:rsidRPr="005E574D" w:rsidRDefault="00F01C55"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r>
        <w:rPr>
          <w:rFonts w:ascii="Book Antiqua" w:hAnsi="Book Antiqua" w:cs="Vijaya"/>
          <w:b/>
          <w:bCs/>
          <w:kern w:val="28"/>
          <w:sz w:val="34"/>
          <w:szCs w:val="34"/>
          <w:u w:val="single"/>
        </w:rPr>
        <w:t>2024/2025</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655E46A5" w14:textId="6C1015B0" w:rsidR="004A5155" w:rsidRDefault="000C4A3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63664B0B">
                <wp:simplePos x="0" y="0"/>
                <wp:positionH relativeFrom="margin">
                  <wp:posOffset>-137161</wp:posOffset>
                </wp:positionH>
                <wp:positionV relativeFrom="paragraph">
                  <wp:posOffset>149860</wp:posOffset>
                </wp:positionV>
                <wp:extent cx="6505575" cy="477202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772025"/>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2B31D5">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rPr>
                                  </w:pPr>
                                  <w:r w:rsidRPr="005E574D">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r w:rsidRPr="005E574D">
                                    <w:rPr>
                                      <w:rFonts w:ascii="Book Antiqua" w:hAnsi="Book Antiqua" w:cs="Vijaya"/>
                                      <w:kern w:val="28"/>
                                      <w:sz w:val="24"/>
                                      <w:szCs w:val="24"/>
                                      <w:u w:val="single"/>
                                    </w:rPr>
                                    <w:t>Dinner Meetings</w:t>
                                  </w:r>
                                </w:p>
                              </w:tc>
                            </w:tr>
                            <w:tr w:rsidR="00F56B0B" w:rsidRPr="00F511E3" w14:paraId="55259A32" w14:textId="77777777" w:rsidTr="002B31D5">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5E1E85B1" w14:textId="6502C531" w:rsidR="0029680C" w:rsidRPr="0029680C" w:rsidRDefault="00F56B0B" w:rsidP="0029680C">
                                  <w:pPr>
                                    <w:pStyle w:val="NoSpacing"/>
                                    <w:rPr>
                                      <w:rFonts w:ascii="Book Antiqua" w:hAnsi="Book Antiqua" w:cs="Vijaya"/>
                                      <w:kern w:val="28"/>
                                      <w:sz w:val="24"/>
                                      <w:szCs w:val="24"/>
                                    </w:rPr>
                                  </w:pPr>
                                  <w:r w:rsidRPr="0029680C">
                                    <w:rPr>
                                      <w:rFonts w:ascii="Book Antiqua" w:hAnsi="Book Antiqua" w:cs="Vijaya"/>
                                      <w:kern w:val="28"/>
                                      <w:sz w:val="24"/>
                                      <w:szCs w:val="24"/>
                                    </w:rPr>
                                    <w:t xml:space="preserve">Thursday, October </w:t>
                                  </w:r>
                                  <w:r w:rsidR="00076194" w:rsidRPr="0029680C">
                                    <w:rPr>
                                      <w:rFonts w:ascii="Book Antiqua" w:hAnsi="Book Antiqua" w:cs="Vijaya"/>
                                      <w:kern w:val="28"/>
                                      <w:sz w:val="24"/>
                                      <w:szCs w:val="24"/>
                                    </w:rPr>
                                    <w:t>10, 2024</w:t>
                                  </w:r>
                                  <w:r w:rsidR="00D25650">
                                    <w:rPr>
                                      <w:rFonts w:ascii="Book Antiqua" w:hAnsi="Book Antiqua" w:cs="Vijaya"/>
                                      <w:kern w:val="28"/>
                                      <w:sz w:val="24"/>
                                      <w:szCs w:val="24"/>
                                    </w:rPr>
                                    <w:t xml:space="preserve">- </w:t>
                                  </w:r>
                                  <w:r w:rsidR="0029680C" w:rsidRPr="0029680C">
                                    <w:rPr>
                                      <w:rFonts w:ascii="Book Antiqua" w:hAnsi="Book Antiqua" w:cs="Vijaya"/>
                                      <w:kern w:val="28"/>
                                      <w:sz w:val="24"/>
                                      <w:szCs w:val="24"/>
                                    </w:rPr>
                                    <w:t>"Corporate Transparency Act"</w:t>
                                  </w:r>
                                  <w:r w:rsidR="0029680C">
                                    <w:rPr>
                                      <w:rFonts w:ascii="Book Antiqua" w:hAnsi="Book Antiqua" w:cs="Vijaya"/>
                                      <w:kern w:val="28"/>
                                      <w:sz w:val="24"/>
                                      <w:szCs w:val="24"/>
                                    </w:rPr>
                                    <w:t>-</w:t>
                                  </w:r>
                                  <w:r w:rsidR="003A2985" w:rsidRPr="003A2985">
                                    <w:rPr>
                                      <w:rFonts w:ascii="Book Antiqua" w:hAnsi="Book Antiqua" w:cs="Vijaya"/>
                                      <w:kern w:val="28"/>
                                      <w:sz w:val="24"/>
                                      <w:szCs w:val="24"/>
                                    </w:rPr>
                                    <w:t>Martin M. Shenkman, CPA, MBA, PFS, AEP, J.D.-Shenkman Law</w:t>
                                  </w:r>
                                  <w:r w:rsidR="003A2985">
                                    <w:rPr>
                                      <w:rFonts w:ascii="Book Antiqua" w:hAnsi="Book Antiqua" w:cs="Vijaya"/>
                                      <w:kern w:val="28"/>
                                      <w:sz w:val="24"/>
                                      <w:szCs w:val="24"/>
                                    </w:rPr>
                                    <w:t xml:space="preserve">-Encore Luxury Living, Jericho, NY </w:t>
                                  </w:r>
                                </w:p>
                                <w:p w14:paraId="30B13F12" w14:textId="53FBC226" w:rsidR="00F56B0B" w:rsidRPr="005E574D" w:rsidRDefault="00F56B0B" w:rsidP="00BB5AE8">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ACD6843" w14:textId="1B4638EC" w:rsidR="00F56B0B" w:rsidRPr="00CD3290" w:rsidRDefault="00F56B0B" w:rsidP="004E1659">
                                  <w:pPr>
                                    <w:rPr>
                                      <w:rFonts w:ascii="Book Antiqua" w:hAnsi="Book Antiqua" w:cs="Vijaya"/>
                                      <w:b/>
                                      <w:bCs/>
                                      <w:kern w:val="28"/>
                                      <w:sz w:val="24"/>
                                      <w:szCs w:val="24"/>
                                    </w:rPr>
                                  </w:pPr>
                                  <w:r w:rsidRPr="005E574D">
                                    <w:rPr>
                                      <w:rFonts w:ascii="Book Antiqua" w:hAnsi="Book Antiqua" w:cs="Vijaya"/>
                                      <w:kern w:val="28"/>
                                      <w:sz w:val="24"/>
                                      <w:szCs w:val="24"/>
                                    </w:rPr>
                                    <w:t xml:space="preserve">Thursday, November </w:t>
                                  </w:r>
                                  <w:r w:rsidR="00CD3290">
                                    <w:rPr>
                                      <w:rFonts w:ascii="Book Antiqua" w:hAnsi="Book Antiqua" w:cs="Vijaya"/>
                                      <w:kern w:val="28"/>
                                      <w:sz w:val="24"/>
                                      <w:szCs w:val="24"/>
                                    </w:rPr>
                                    <w:t xml:space="preserve">21, 2024- </w:t>
                                  </w:r>
                                  <w:r w:rsidR="00CD3290" w:rsidRPr="00CD3290">
                                    <w:rPr>
                                      <w:rFonts w:ascii="Book Antiqua" w:hAnsi="Book Antiqua" w:cs="Vijaya"/>
                                      <w:kern w:val="28"/>
                                      <w:sz w:val="24"/>
                                      <w:szCs w:val="24"/>
                                    </w:rPr>
                                    <w:t>"Sunsetting of Estate Tax Exemption"</w:t>
                                  </w:r>
                                  <w:r w:rsidR="00CD3290">
                                    <w:rPr>
                                      <w:rFonts w:ascii="Book Antiqua" w:hAnsi="Book Antiqua" w:cs="Vijaya"/>
                                      <w:kern w:val="28"/>
                                      <w:sz w:val="24"/>
                                      <w:szCs w:val="24"/>
                                    </w:rPr>
                                    <w:t>-</w:t>
                                  </w:r>
                                  <w:r w:rsidR="00D37ED8">
                                    <w:rPr>
                                      <w:rFonts w:ascii="Book Antiqua" w:hAnsi="Book Antiqua" w:cs="Vijaya"/>
                                      <w:kern w:val="28"/>
                                      <w:sz w:val="24"/>
                                      <w:szCs w:val="24"/>
                                    </w:rPr>
                                    <w:t xml:space="preserve"> </w:t>
                                  </w:r>
                                  <w:r w:rsidR="003F17FA" w:rsidRPr="003F17FA">
                                    <w:rPr>
                                      <w:rFonts w:ascii="Book Antiqua" w:hAnsi="Book Antiqua" w:cs="Vijaya"/>
                                      <w:kern w:val="28"/>
                                      <w:sz w:val="24"/>
                                      <w:szCs w:val="24"/>
                                    </w:rPr>
                                    <w:t>Andrew Reinhart - Wells Fargo (introduced by Joann Berman)</w:t>
                                  </w:r>
                                  <w:r w:rsidR="00A62E3C">
                                    <w:rPr>
                                      <w:rFonts w:ascii="Book Antiqua" w:hAnsi="Book Antiqua" w:cs="Vijaya"/>
                                      <w:kern w:val="28"/>
                                      <w:sz w:val="24"/>
                                      <w:szCs w:val="24"/>
                                    </w:rPr>
                                    <w:t xml:space="preserve">- </w:t>
                                  </w:r>
                                  <w:r w:rsidR="00A62E3C" w:rsidRPr="00A62E3C">
                                    <w:rPr>
                                      <w:rFonts w:ascii="Book Antiqua" w:hAnsi="Book Antiqua" w:cs="Vijaya"/>
                                      <w:kern w:val="28"/>
                                      <w:sz w:val="24"/>
                                      <w:szCs w:val="24"/>
                                    </w:rPr>
                                    <w:t>Blackstone Steakhouse-</w:t>
                                  </w:r>
                                  <w:r w:rsidR="00A62E3C">
                                    <w:rPr>
                                      <w:rFonts w:ascii="Book Antiqua" w:hAnsi="Book Antiqua" w:cs="Vijaya"/>
                                      <w:kern w:val="28"/>
                                      <w:sz w:val="24"/>
                                      <w:szCs w:val="24"/>
                                    </w:rPr>
                                    <w:t xml:space="preserve"> </w:t>
                                  </w:r>
                                  <w:r w:rsidR="00A62E3C" w:rsidRPr="00A62E3C">
                                    <w:rPr>
                                      <w:rFonts w:ascii="Book Antiqua" w:hAnsi="Book Antiqua" w:cs="Vijaya"/>
                                      <w:kern w:val="28"/>
                                      <w:sz w:val="24"/>
                                      <w:szCs w:val="24"/>
                                    </w:rPr>
                                    <w:t>Melville, NY</w:t>
                                  </w:r>
                                </w:p>
                              </w:tc>
                            </w:tr>
                            <w:tr w:rsidR="00F56B0B" w:rsidRPr="00D83272" w14:paraId="68CC57D5"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359ABD72" w:rsidR="00F34874" w:rsidRPr="00F34874" w:rsidRDefault="00F56B0B" w:rsidP="00C77D7C">
                                  <w:pPr>
                                    <w:rPr>
                                      <w:rFonts w:ascii="Book Antiqua" w:hAnsi="Book Antiqua" w:cs="Vijaya"/>
                                      <w:kern w:val="28"/>
                                      <w:sz w:val="24"/>
                                      <w:szCs w:val="24"/>
                                    </w:rPr>
                                  </w:pPr>
                                  <w:r w:rsidRPr="00746B72">
                                    <w:rPr>
                                      <w:rFonts w:ascii="Book Antiqua" w:hAnsi="Book Antiqua" w:cs="Vijaya"/>
                                      <w:kern w:val="28"/>
                                      <w:sz w:val="24"/>
                                      <w:szCs w:val="24"/>
                                    </w:rPr>
                                    <w:t xml:space="preserve">Thursday, December </w:t>
                                  </w:r>
                                  <w:r w:rsidR="00C87C80">
                                    <w:rPr>
                                      <w:rFonts w:ascii="Book Antiqua" w:hAnsi="Book Antiqua" w:cs="Vijaya"/>
                                      <w:kern w:val="28"/>
                                      <w:sz w:val="24"/>
                                      <w:szCs w:val="24"/>
                                    </w:rPr>
                                    <w:t>1</w:t>
                                  </w:r>
                                  <w:r w:rsidR="00ED00B5">
                                    <w:rPr>
                                      <w:rFonts w:ascii="Book Antiqua" w:hAnsi="Book Antiqua" w:cs="Vijaya"/>
                                      <w:kern w:val="28"/>
                                      <w:sz w:val="24"/>
                                      <w:szCs w:val="24"/>
                                    </w:rPr>
                                    <w:t>9</w:t>
                                  </w:r>
                                  <w:r w:rsidR="00FB0EC9">
                                    <w:rPr>
                                      <w:rFonts w:ascii="Book Antiqua" w:hAnsi="Book Antiqua" w:cs="Vijaya"/>
                                      <w:kern w:val="28"/>
                                      <w:sz w:val="24"/>
                                      <w:szCs w:val="24"/>
                                    </w:rPr>
                                    <w:t>, 2024</w:t>
                                  </w:r>
                                  <w:r w:rsidR="00DD25DD" w:rsidRPr="00746B72">
                                    <w:rPr>
                                      <w:rFonts w:ascii="Book Antiqua" w:hAnsi="Book Antiqua" w:cs="Vijaya"/>
                                      <w:kern w:val="28"/>
                                      <w:sz w:val="24"/>
                                      <w:szCs w:val="24"/>
                                    </w:rPr>
                                    <w:t xml:space="preserve"> </w:t>
                                  </w:r>
                                  <w:r w:rsidR="00E85AF1">
                                    <w:rPr>
                                      <w:rFonts w:ascii="Book Antiqua" w:hAnsi="Book Antiqua" w:cs="Vijaya"/>
                                      <w:kern w:val="28"/>
                                      <w:sz w:val="24"/>
                                      <w:szCs w:val="24"/>
                                    </w:rPr>
                                    <w:t xml:space="preserve">– </w:t>
                                  </w:r>
                                  <w:r w:rsidR="00ED00B5">
                                    <w:rPr>
                                      <w:rFonts w:ascii="Book Antiqua" w:hAnsi="Book Antiqua" w:cs="Vijaya"/>
                                      <w:kern w:val="28"/>
                                      <w:sz w:val="24"/>
                                      <w:szCs w:val="24"/>
                                    </w:rPr>
                                    <w:t>“</w:t>
                                  </w:r>
                                  <w:r w:rsidR="003521A3">
                                    <w:rPr>
                                      <w:rFonts w:ascii="Book Antiqua" w:hAnsi="Book Antiqua" w:cs="Vijaya"/>
                                      <w:kern w:val="28"/>
                                      <w:sz w:val="24"/>
                                      <w:szCs w:val="24"/>
                                    </w:rPr>
                                    <w:t>Charitable</w:t>
                                  </w:r>
                                  <w:r w:rsidR="00ED00B5">
                                    <w:rPr>
                                      <w:rFonts w:ascii="Book Antiqua" w:hAnsi="Book Antiqua" w:cs="Vijaya"/>
                                      <w:kern w:val="28"/>
                                      <w:sz w:val="24"/>
                                      <w:szCs w:val="24"/>
                                    </w:rPr>
                                    <w:t xml:space="preserve"> Giving”- </w:t>
                                  </w:r>
                                  <w:r w:rsidR="00ED00B5" w:rsidRPr="00ED00B5">
                                    <w:rPr>
                                      <w:rFonts w:ascii="Book Antiqua" w:hAnsi="Book Antiqua" w:cs="Vijaya"/>
                                      <w:kern w:val="28"/>
                                      <w:sz w:val="24"/>
                                      <w:szCs w:val="24"/>
                                    </w:rPr>
                                    <w:t>Patricia C Marcin, Esq. - Rivkin Radler LLP and Carrie Trowbridge- Long Island Community</w:t>
                                  </w:r>
                                  <w:r w:rsidR="00ED00B5">
                                    <w:rPr>
                                      <w:rFonts w:ascii="Book Antiqua" w:hAnsi="Book Antiqua" w:cs="Vijaya"/>
                                      <w:kern w:val="28"/>
                                      <w:sz w:val="24"/>
                                      <w:szCs w:val="24"/>
                                    </w:rPr>
                                    <w:t>-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32FFF474" w:rsidR="00F56B0B" w:rsidRPr="005E574D" w:rsidRDefault="00F56B0B" w:rsidP="00EE4640">
                                  <w:pPr>
                                    <w:rPr>
                                      <w:rFonts w:ascii="Book Antiqua" w:hAnsi="Book Antiqua" w:cs="Vijaya"/>
                                      <w:kern w:val="28"/>
                                      <w:sz w:val="24"/>
                                      <w:szCs w:val="24"/>
                                    </w:rPr>
                                  </w:pPr>
                                  <w:r w:rsidRPr="005E574D">
                                    <w:rPr>
                                      <w:rFonts w:ascii="Book Antiqua" w:hAnsi="Book Antiqua" w:cs="Vijaya"/>
                                      <w:kern w:val="28"/>
                                      <w:sz w:val="24"/>
                                      <w:szCs w:val="24"/>
                                    </w:rPr>
                                    <w:t xml:space="preserve">Thursday, January </w:t>
                                  </w:r>
                                  <w:r w:rsidR="00EE4640">
                                    <w:rPr>
                                      <w:rFonts w:ascii="Book Antiqua" w:hAnsi="Book Antiqua" w:cs="Vijaya"/>
                                      <w:kern w:val="28"/>
                                      <w:sz w:val="24"/>
                                      <w:szCs w:val="24"/>
                                    </w:rPr>
                                    <w:t>23, 2025-</w:t>
                                  </w:r>
                                  <w:r w:rsidR="00F31FC6">
                                    <w:rPr>
                                      <w:rFonts w:ascii="Book Antiqua" w:hAnsi="Book Antiqua" w:cs="Vijaya"/>
                                      <w:kern w:val="28"/>
                                      <w:sz w:val="24"/>
                                      <w:szCs w:val="24"/>
                                    </w:rPr>
                                    <w:t xml:space="preserve">- </w:t>
                                  </w:r>
                                  <w:r w:rsidR="00F31FC6" w:rsidRPr="00DF7B62">
                                    <w:rPr>
                                      <w:rFonts w:ascii="Book Antiqua" w:hAnsi="Book Antiqua" w:cs="Vijaya"/>
                                      <w:kern w:val="28"/>
                                      <w:sz w:val="24"/>
                                      <w:szCs w:val="24"/>
                                    </w:rPr>
                                    <w:t>"Post Mortem Tax Planning"</w:t>
                                  </w:r>
                                  <w:r w:rsidR="00F31FC6">
                                    <w:rPr>
                                      <w:rFonts w:ascii="Book Antiqua" w:hAnsi="Book Antiqua" w:cs="Vijaya"/>
                                      <w:kern w:val="28"/>
                                      <w:sz w:val="24"/>
                                      <w:szCs w:val="24"/>
                                    </w:rPr>
                                    <w:t>-</w:t>
                                  </w:r>
                                  <w:r w:rsidR="00F31FC6" w:rsidRPr="006B7625">
                                    <w:rPr>
                                      <w:rFonts w:ascii="Book Antiqua" w:hAnsi="Book Antiqua" w:cs="Vijaya"/>
                                      <w:kern w:val="28"/>
                                      <w:sz w:val="24"/>
                                      <w:szCs w:val="24"/>
                                    </w:rPr>
                                    <w:t>Brian Conboy, TO and Elisa Pickel, Esq. - Fiduciary Trust Company International</w:t>
                                  </w:r>
                                  <w:r w:rsidR="00F31FC6">
                                    <w:rPr>
                                      <w:rFonts w:ascii="Book Antiqua" w:hAnsi="Book Antiqua" w:cs="Vijaya"/>
                                      <w:kern w:val="28"/>
                                      <w:sz w:val="24"/>
                                      <w:szCs w:val="24"/>
                                    </w:rPr>
                                    <w:t>- Volpe at Fox Hollow, Woodbury, NY</w:t>
                                  </w:r>
                                </w:p>
                              </w:tc>
                            </w:tr>
                            <w:tr w:rsidR="00F56B0B" w:rsidRPr="00D83272" w14:paraId="50D813AB"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4C5E87C7" w:rsidR="00F56B0B" w:rsidRPr="00016E2F" w:rsidRDefault="00F56B0B" w:rsidP="00BB5AE8">
                                  <w:pPr>
                                    <w:widowControl w:val="0"/>
                                    <w:overflowPunct w:val="0"/>
                                    <w:adjustRightInd w:val="0"/>
                                    <w:spacing w:after="0" w:line="240" w:lineRule="auto"/>
                                    <w:rPr>
                                      <w:rFonts w:ascii="Book Antiqua" w:hAnsi="Book Antiqua" w:cs="Vijaya"/>
                                      <w:b/>
                                      <w:bCs/>
                                      <w:kern w:val="28"/>
                                      <w:sz w:val="24"/>
                                      <w:szCs w:val="24"/>
                                    </w:rPr>
                                  </w:pPr>
                                  <w:r w:rsidRPr="00CA1F52">
                                    <w:rPr>
                                      <w:rFonts w:ascii="Book Antiqua" w:hAnsi="Book Antiqua" w:cs="Vijaya"/>
                                      <w:kern w:val="28"/>
                                      <w:sz w:val="24"/>
                                      <w:szCs w:val="24"/>
                                    </w:rPr>
                                    <w:t xml:space="preserve">Thursday, February </w:t>
                                  </w:r>
                                  <w:r w:rsidR="00E04CFE">
                                    <w:rPr>
                                      <w:rFonts w:ascii="Book Antiqua" w:hAnsi="Book Antiqua" w:cs="Vijaya"/>
                                      <w:kern w:val="28"/>
                                      <w:sz w:val="24"/>
                                      <w:szCs w:val="24"/>
                                    </w:rPr>
                                    <w:t>13, 2025</w:t>
                                  </w:r>
                                  <w:r w:rsidR="00DD25DD" w:rsidRPr="00CA1F52">
                                    <w:rPr>
                                      <w:rFonts w:ascii="Book Antiqua" w:hAnsi="Book Antiqua" w:cs="Vijaya"/>
                                      <w:kern w:val="28"/>
                                      <w:sz w:val="24"/>
                                      <w:szCs w:val="24"/>
                                    </w:rPr>
                                    <w:t xml:space="preserve"> </w:t>
                                  </w:r>
                                  <w:r w:rsidRPr="00CA1F52">
                                    <w:rPr>
                                      <w:rFonts w:ascii="Book Antiqua" w:hAnsi="Book Antiqua" w:cs="Vijaya"/>
                                      <w:kern w:val="28"/>
                                      <w:sz w:val="24"/>
                                      <w:szCs w:val="24"/>
                                    </w:rPr>
                                    <w:t xml:space="preserve">- </w:t>
                                  </w:r>
                                  <w:r w:rsidR="005B5EC3" w:rsidRPr="005B5EC3">
                                    <w:rPr>
                                      <w:rFonts w:ascii="Book Antiqua" w:hAnsi="Book Antiqua" w:cs="Vijaya"/>
                                      <w:kern w:val="28"/>
                                      <w:sz w:val="24"/>
                                      <w:szCs w:val="24"/>
                                    </w:rPr>
                                    <w:t>"Mental</w:t>
                                  </w:r>
                                  <w:r w:rsidR="005B5EC3" w:rsidRPr="005B5EC3">
                                    <w:rPr>
                                      <w:rFonts w:ascii="Book Antiqua" w:hAnsi="Book Antiqua" w:cs="Vijaya"/>
                                      <w:b/>
                                      <w:bCs/>
                                      <w:kern w:val="28"/>
                                      <w:sz w:val="24"/>
                                      <w:szCs w:val="24"/>
                                    </w:rPr>
                                    <w:t xml:space="preserve"> </w:t>
                                  </w:r>
                                  <w:r w:rsidR="005B5EC3" w:rsidRPr="005B5EC3">
                                    <w:rPr>
                                      <w:rFonts w:ascii="Book Antiqua" w:hAnsi="Book Antiqua" w:cs="Vijaya"/>
                                      <w:kern w:val="28"/>
                                      <w:sz w:val="24"/>
                                      <w:szCs w:val="24"/>
                                    </w:rPr>
                                    <w:t>Health in Estate Planning"</w:t>
                                  </w:r>
                                  <w:r w:rsidR="005B5EC3">
                                    <w:rPr>
                                      <w:rFonts w:ascii="Book Antiqua" w:hAnsi="Book Antiqua" w:cs="Vijaya"/>
                                      <w:kern w:val="28"/>
                                      <w:sz w:val="24"/>
                                      <w:szCs w:val="24"/>
                                    </w:rPr>
                                    <w:t>- Speaker TBA</w:t>
                                  </w:r>
                                  <w:r w:rsidR="00016E2F">
                                    <w:rPr>
                                      <w:rFonts w:ascii="Book Antiqua" w:hAnsi="Book Antiqua" w:cs="Vijaya"/>
                                      <w:kern w:val="28"/>
                                      <w:sz w:val="24"/>
                                      <w:szCs w:val="24"/>
                                    </w:rPr>
                                    <w:t>-</w:t>
                                  </w:r>
                                  <w:r w:rsidR="00CA1F52">
                                    <w:rPr>
                                      <w:rFonts w:ascii="Book Antiqua" w:hAnsi="Book Antiqua" w:cstheme="minorHAnsi"/>
                                      <w:sz w:val="24"/>
                                      <w:szCs w:val="24"/>
                                    </w:rPr>
                                    <w:t>-</w:t>
                                  </w:r>
                                  <w:r w:rsidR="00240B54" w:rsidRPr="00CA1F52">
                                    <w:rPr>
                                      <w:rFonts w:ascii="Book Antiqua" w:hAnsi="Book Antiqua" w:cstheme="minorHAnsi"/>
                                      <w:sz w:val="24"/>
                                      <w:szCs w:val="24"/>
                                    </w:rPr>
                                    <w:t xml:space="preserve">Venue </w:t>
                                  </w:r>
                                  <w:r w:rsidRPr="00CA1F52">
                                    <w:rPr>
                                      <w:rFonts w:ascii="Book Antiqua" w:hAnsi="Book Antiqua" w:cs="Vijaya"/>
                                      <w:kern w:val="28"/>
                                      <w:sz w:val="24"/>
                                      <w:szCs w:val="24"/>
                                    </w:rPr>
                                    <w:t>TBA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0AA196ED" w14:textId="067C29D1" w:rsidR="00582D54" w:rsidRPr="000C4B7E" w:rsidRDefault="00582D54" w:rsidP="00582D54">
                                  <w:pPr>
                                    <w:rPr>
                                      <w:rFonts w:ascii="Book Antiqua" w:hAnsi="Book Antiqua" w:cs="Vijaya"/>
                                      <w:kern w:val="28"/>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w:t>
                                  </w:r>
                                  <w:r w:rsidR="00DF7B62">
                                    <w:rPr>
                                      <w:rFonts w:ascii="Book Antiqua" w:hAnsi="Book Antiqua" w:cs="Vijaya"/>
                                      <w:kern w:val="28"/>
                                      <w:sz w:val="24"/>
                                      <w:szCs w:val="24"/>
                                    </w:rPr>
                                    <w:t xml:space="preserve">20, 2025- </w:t>
                                  </w:r>
                                  <w:r w:rsidR="000F3D0A" w:rsidRPr="00EE4640">
                                    <w:rPr>
                                      <w:rFonts w:ascii="Book Antiqua" w:hAnsi="Book Antiqua" w:cs="Vijaya"/>
                                      <w:kern w:val="28"/>
                                      <w:sz w:val="24"/>
                                      <w:szCs w:val="24"/>
                                    </w:rPr>
                                    <w:t>"Planning for Foreign Clients"</w:t>
                                  </w:r>
                                  <w:r w:rsidR="000F3D0A">
                                    <w:rPr>
                                      <w:rFonts w:ascii="Book Antiqua" w:hAnsi="Book Antiqua" w:cs="Vijaya"/>
                                      <w:kern w:val="28"/>
                                      <w:sz w:val="24"/>
                                      <w:szCs w:val="24"/>
                                    </w:rPr>
                                    <w:t xml:space="preserve">- </w:t>
                                  </w:r>
                                  <w:r w:rsidR="00EC1416" w:rsidRPr="00EC1416">
                                    <w:rPr>
                                      <w:rFonts w:ascii="Book Antiqua" w:hAnsi="Book Antiqua" w:cs="Vijaya"/>
                                      <w:kern w:val="28"/>
                                      <w:sz w:val="24"/>
                                      <w:szCs w:val="24"/>
                                    </w:rPr>
                                    <w:t xml:space="preserve">Avi Kestenbaum, Esq., Meltzer, Lippe, Goldstein &amp; Breitstone, LLP </w:t>
                                  </w:r>
                                  <w:r w:rsidR="000F3D0A">
                                    <w:rPr>
                                      <w:rFonts w:ascii="Book Antiqua" w:hAnsi="Book Antiqua" w:cs="Vijaya"/>
                                      <w:kern w:val="28"/>
                                      <w:sz w:val="24"/>
                                      <w:szCs w:val="24"/>
                                    </w:rPr>
                                    <w:t>- Volpe at Fox Hollow, Woodbury, NY</w:t>
                                  </w:r>
                                </w:p>
                                <w:p w14:paraId="31136A0C" w14:textId="2DDCCC97" w:rsidR="00DF57E8" w:rsidRPr="00582D54" w:rsidRDefault="00DF57E8" w:rsidP="00582D54">
                                  <w:pPr>
                                    <w:pStyle w:val="NoSpacing"/>
                                    <w:rPr>
                                      <w:rFonts w:cs="Vijaya"/>
                                      <w:kern w:val="28"/>
                                    </w:rPr>
                                  </w:pPr>
                                </w:p>
                              </w:tc>
                            </w:tr>
                            <w:tr w:rsidR="00F56B0B" w14:paraId="069A017A"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7F200C2D" w14:textId="1B39D6FC" w:rsidR="00BA020B" w:rsidRPr="005E574D" w:rsidRDefault="00F56B0B" w:rsidP="00BB5AE8">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w:t>
                                  </w:r>
                                  <w:r w:rsidR="00B66D74" w:rsidRPr="005E574D">
                                    <w:rPr>
                                      <w:rFonts w:ascii="Book Antiqua" w:hAnsi="Book Antiqua" w:cs="Vijaya"/>
                                      <w:kern w:val="28"/>
                                      <w:sz w:val="24"/>
                                      <w:szCs w:val="24"/>
                                    </w:rPr>
                                    <w:t xml:space="preserve"> </w:t>
                                  </w:r>
                                  <w:r w:rsidR="00571977">
                                    <w:rPr>
                                      <w:rFonts w:ascii="Book Antiqua" w:hAnsi="Book Antiqua" w:cs="Vijaya"/>
                                      <w:kern w:val="28"/>
                                      <w:sz w:val="24"/>
                                      <w:szCs w:val="24"/>
                                    </w:rPr>
                                    <w:t>24, 2025</w:t>
                                  </w:r>
                                  <w:r w:rsidR="00DF57E8" w:rsidRPr="005E574D">
                                    <w:rPr>
                                      <w:rFonts w:ascii="Book Antiqua" w:hAnsi="Book Antiqua" w:cs="Vijaya"/>
                                      <w:kern w:val="28"/>
                                      <w:sz w:val="24"/>
                                      <w:szCs w:val="24"/>
                                    </w:rPr>
                                    <w:t>-</w:t>
                                  </w:r>
                                  <w:r w:rsidR="00DF57E8">
                                    <w:rPr>
                                      <w:rFonts w:ascii="Book Antiqua" w:hAnsi="Book Antiqua" w:cs="Vijaya"/>
                                      <w:kern w:val="28"/>
                                      <w:sz w:val="24"/>
                                      <w:szCs w:val="24"/>
                                    </w:rPr>
                                    <w:t xml:space="preserve"> “Surrogates’ Update”- </w:t>
                                  </w:r>
                                  <w:r w:rsidR="004F4D48" w:rsidRPr="004F4D48">
                                    <w:rPr>
                                      <w:rFonts w:ascii="Book Antiqua" w:hAnsi="Book Antiqua" w:cs="Vijaya"/>
                                      <w:kern w:val="28"/>
                                      <w:sz w:val="24"/>
                                      <w:szCs w:val="24"/>
                                    </w:rPr>
                                    <w:t xml:space="preserve">Surrogates Hon. Vincent J. Messina, Jr. &amp; Hon. Margaret C. Reilly </w:t>
                                  </w:r>
                                  <w:r w:rsidR="00DF57E8">
                                    <w:rPr>
                                      <w:rFonts w:ascii="Book Antiqua" w:hAnsi="Book Antiqua" w:cs="Vijaya"/>
                                      <w:kern w:val="28"/>
                                      <w:sz w:val="24"/>
                                      <w:szCs w:val="24"/>
                                    </w:rPr>
                                    <w:t xml:space="preserve">- </w:t>
                                  </w:r>
                                  <w:r w:rsidR="0055267F">
                                    <w:rPr>
                                      <w:rFonts w:ascii="Book Antiqua" w:hAnsi="Book Antiqua" w:cs="Vijaya"/>
                                      <w:kern w:val="28"/>
                                      <w:sz w:val="24"/>
                                      <w:szCs w:val="24"/>
                                    </w:rPr>
                                    <w:t xml:space="preserve">Venue </w:t>
                                  </w:r>
                                  <w:r w:rsidR="0055267F" w:rsidRPr="005E574D">
                                    <w:rPr>
                                      <w:rFonts w:ascii="Book Antiqua" w:hAnsi="Book Antiqua" w:cs="Vijaya"/>
                                      <w:kern w:val="28"/>
                                      <w:sz w:val="24"/>
                                      <w:szCs w:val="24"/>
                                    </w:rPr>
                                    <w:t>TBA</w:t>
                                  </w:r>
                                </w:p>
                                <w:p w14:paraId="0C7778A4" w14:textId="19C39461" w:rsidR="00BA020B" w:rsidRPr="005E574D" w:rsidRDefault="00BA020B" w:rsidP="00BB5AE8">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3F92AD8F" w14:textId="75ACA0A1" w:rsidR="00F56B0B" w:rsidRDefault="007D7A60" w:rsidP="00BB5AE8">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 xml:space="preserve">Tuesday, </w:t>
                                  </w:r>
                                  <w:r w:rsidR="00760487">
                                    <w:rPr>
                                      <w:rFonts w:ascii="Book Antiqua" w:hAnsi="Book Antiqua" w:cs="Vijaya"/>
                                      <w:kern w:val="28"/>
                                      <w:sz w:val="24"/>
                                      <w:szCs w:val="24"/>
                                    </w:rPr>
                                    <w:t>June 3, 2025</w:t>
                                  </w:r>
                                  <w:r w:rsidRPr="005E574D">
                                    <w:rPr>
                                      <w:rFonts w:ascii="Book Antiqua" w:hAnsi="Book Antiqua" w:cs="Vijaya"/>
                                      <w:kern w:val="28"/>
                                      <w:sz w:val="24"/>
                                      <w:szCs w:val="24"/>
                                    </w:rPr>
                                    <w:t>- Annual Officers’ Conferment Dinner-</w:t>
                                  </w:r>
                                  <w:r w:rsidR="008231BE" w:rsidRPr="005E574D">
                                    <w:rPr>
                                      <w:rFonts w:ascii="Book Antiqua" w:hAnsi="Book Antiqua" w:cs="Vijaya"/>
                                      <w:kern w:val="28"/>
                                      <w:sz w:val="24"/>
                                      <w:szCs w:val="24"/>
                                    </w:rPr>
                                    <w:t>The</w:t>
                                  </w:r>
                                  <w:r w:rsidRPr="005E574D">
                                    <w:rPr>
                                      <w:rFonts w:ascii="Book Antiqua" w:hAnsi="Book Antiqua" w:cs="Vijaya"/>
                                      <w:kern w:val="28"/>
                                      <w:sz w:val="24"/>
                                      <w:szCs w:val="24"/>
                                    </w:rPr>
                                    <w:t xml:space="preserve"> Crescent Beach Club- Bayville, NY</w:t>
                                  </w:r>
                                </w:p>
                                <w:p w14:paraId="5E5BE62C" w14:textId="6AF5CA8B" w:rsidR="00571977" w:rsidRPr="005E574D" w:rsidRDefault="00571977" w:rsidP="00BB5AE8">
                                  <w:pPr>
                                    <w:widowControl w:val="0"/>
                                    <w:overflowPunct w:val="0"/>
                                    <w:adjustRightInd w:val="0"/>
                                    <w:spacing w:after="0" w:line="240" w:lineRule="auto"/>
                                    <w:rPr>
                                      <w:rFonts w:ascii="Book Antiqua" w:hAnsi="Book Antiqua" w:cs="Vijaya"/>
                                      <w:kern w:val="28"/>
                                      <w:sz w:val="24"/>
                                      <w:szCs w:val="24"/>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10.8pt;margin-top:11.8pt;width:512.25pt;height:375.7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2B31D5">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rPr>
                            </w:pPr>
                            <w:r w:rsidRPr="005E574D">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r w:rsidRPr="005E574D">
                              <w:rPr>
                                <w:rFonts w:ascii="Book Antiqua" w:hAnsi="Book Antiqua" w:cs="Vijaya"/>
                                <w:kern w:val="28"/>
                                <w:sz w:val="24"/>
                                <w:szCs w:val="24"/>
                                <w:u w:val="single"/>
                              </w:rPr>
                              <w:t>Dinner Meetings</w:t>
                            </w:r>
                          </w:p>
                        </w:tc>
                      </w:tr>
                      <w:tr w:rsidR="00F56B0B" w:rsidRPr="00F511E3" w14:paraId="55259A32" w14:textId="77777777" w:rsidTr="002B31D5">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5E1E85B1" w14:textId="6502C531" w:rsidR="0029680C" w:rsidRPr="0029680C" w:rsidRDefault="00F56B0B" w:rsidP="0029680C">
                            <w:pPr>
                              <w:pStyle w:val="NoSpacing"/>
                              <w:rPr>
                                <w:rFonts w:ascii="Book Antiqua" w:hAnsi="Book Antiqua" w:cs="Vijaya"/>
                                <w:kern w:val="28"/>
                                <w:sz w:val="24"/>
                                <w:szCs w:val="24"/>
                              </w:rPr>
                            </w:pPr>
                            <w:r w:rsidRPr="0029680C">
                              <w:rPr>
                                <w:rFonts w:ascii="Book Antiqua" w:hAnsi="Book Antiqua" w:cs="Vijaya"/>
                                <w:kern w:val="28"/>
                                <w:sz w:val="24"/>
                                <w:szCs w:val="24"/>
                              </w:rPr>
                              <w:t xml:space="preserve">Thursday, October </w:t>
                            </w:r>
                            <w:r w:rsidR="00076194" w:rsidRPr="0029680C">
                              <w:rPr>
                                <w:rFonts w:ascii="Book Antiqua" w:hAnsi="Book Antiqua" w:cs="Vijaya"/>
                                <w:kern w:val="28"/>
                                <w:sz w:val="24"/>
                                <w:szCs w:val="24"/>
                              </w:rPr>
                              <w:t>10, 2024</w:t>
                            </w:r>
                            <w:r w:rsidR="00D25650">
                              <w:rPr>
                                <w:rFonts w:ascii="Book Antiqua" w:hAnsi="Book Antiqua" w:cs="Vijaya"/>
                                <w:kern w:val="28"/>
                                <w:sz w:val="24"/>
                                <w:szCs w:val="24"/>
                              </w:rPr>
                              <w:t xml:space="preserve">- </w:t>
                            </w:r>
                            <w:r w:rsidR="0029680C" w:rsidRPr="0029680C">
                              <w:rPr>
                                <w:rFonts w:ascii="Book Antiqua" w:hAnsi="Book Antiqua" w:cs="Vijaya"/>
                                <w:kern w:val="28"/>
                                <w:sz w:val="24"/>
                                <w:szCs w:val="24"/>
                              </w:rPr>
                              <w:t>"Corporate Transparency Act"</w:t>
                            </w:r>
                            <w:r w:rsidR="0029680C">
                              <w:rPr>
                                <w:rFonts w:ascii="Book Antiqua" w:hAnsi="Book Antiqua" w:cs="Vijaya"/>
                                <w:kern w:val="28"/>
                                <w:sz w:val="24"/>
                                <w:szCs w:val="24"/>
                              </w:rPr>
                              <w:t>-</w:t>
                            </w:r>
                            <w:r w:rsidR="003A2985" w:rsidRPr="003A2985">
                              <w:rPr>
                                <w:rFonts w:ascii="Book Antiqua" w:hAnsi="Book Antiqua" w:cs="Vijaya"/>
                                <w:kern w:val="28"/>
                                <w:sz w:val="24"/>
                                <w:szCs w:val="24"/>
                              </w:rPr>
                              <w:t>Martin M. Shenkman, CPA, MBA, PFS, AEP, J.D.-Shenkman Law</w:t>
                            </w:r>
                            <w:r w:rsidR="003A2985">
                              <w:rPr>
                                <w:rFonts w:ascii="Book Antiqua" w:hAnsi="Book Antiqua" w:cs="Vijaya"/>
                                <w:kern w:val="28"/>
                                <w:sz w:val="24"/>
                                <w:szCs w:val="24"/>
                              </w:rPr>
                              <w:t xml:space="preserve">-Encore Luxury Living, Jericho, NY </w:t>
                            </w:r>
                          </w:p>
                          <w:p w14:paraId="30B13F12" w14:textId="53FBC226" w:rsidR="00F56B0B" w:rsidRPr="005E574D" w:rsidRDefault="00F56B0B" w:rsidP="00BB5AE8">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ACD6843" w14:textId="1B4638EC" w:rsidR="00F56B0B" w:rsidRPr="00CD3290" w:rsidRDefault="00F56B0B" w:rsidP="004E1659">
                            <w:pPr>
                              <w:rPr>
                                <w:rFonts w:ascii="Book Antiqua" w:hAnsi="Book Antiqua" w:cs="Vijaya"/>
                                <w:b/>
                                <w:bCs/>
                                <w:kern w:val="28"/>
                                <w:sz w:val="24"/>
                                <w:szCs w:val="24"/>
                              </w:rPr>
                            </w:pPr>
                            <w:r w:rsidRPr="005E574D">
                              <w:rPr>
                                <w:rFonts w:ascii="Book Antiqua" w:hAnsi="Book Antiqua" w:cs="Vijaya"/>
                                <w:kern w:val="28"/>
                                <w:sz w:val="24"/>
                                <w:szCs w:val="24"/>
                              </w:rPr>
                              <w:t xml:space="preserve">Thursday, November </w:t>
                            </w:r>
                            <w:r w:rsidR="00CD3290">
                              <w:rPr>
                                <w:rFonts w:ascii="Book Antiqua" w:hAnsi="Book Antiqua" w:cs="Vijaya"/>
                                <w:kern w:val="28"/>
                                <w:sz w:val="24"/>
                                <w:szCs w:val="24"/>
                              </w:rPr>
                              <w:t xml:space="preserve">21, 2024- </w:t>
                            </w:r>
                            <w:r w:rsidR="00CD3290" w:rsidRPr="00CD3290">
                              <w:rPr>
                                <w:rFonts w:ascii="Book Antiqua" w:hAnsi="Book Antiqua" w:cs="Vijaya"/>
                                <w:kern w:val="28"/>
                                <w:sz w:val="24"/>
                                <w:szCs w:val="24"/>
                              </w:rPr>
                              <w:t>"Sunsetting of Estate Tax Exemption"</w:t>
                            </w:r>
                            <w:r w:rsidR="00CD3290">
                              <w:rPr>
                                <w:rFonts w:ascii="Book Antiqua" w:hAnsi="Book Antiqua" w:cs="Vijaya"/>
                                <w:kern w:val="28"/>
                                <w:sz w:val="24"/>
                                <w:szCs w:val="24"/>
                              </w:rPr>
                              <w:t>-</w:t>
                            </w:r>
                            <w:r w:rsidR="00D37ED8">
                              <w:rPr>
                                <w:rFonts w:ascii="Book Antiqua" w:hAnsi="Book Antiqua" w:cs="Vijaya"/>
                                <w:kern w:val="28"/>
                                <w:sz w:val="24"/>
                                <w:szCs w:val="24"/>
                              </w:rPr>
                              <w:t xml:space="preserve"> </w:t>
                            </w:r>
                            <w:r w:rsidR="003F17FA" w:rsidRPr="003F17FA">
                              <w:rPr>
                                <w:rFonts w:ascii="Book Antiqua" w:hAnsi="Book Antiqua" w:cs="Vijaya"/>
                                <w:kern w:val="28"/>
                                <w:sz w:val="24"/>
                                <w:szCs w:val="24"/>
                              </w:rPr>
                              <w:t>Andrew Reinhart - Wells Fargo (introduced by Joann Berman)</w:t>
                            </w:r>
                            <w:r w:rsidR="00A62E3C">
                              <w:rPr>
                                <w:rFonts w:ascii="Book Antiqua" w:hAnsi="Book Antiqua" w:cs="Vijaya"/>
                                <w:kern w:val="28"/>
                                <w:sz w:val="24"/>
                                <w:szCs w:val="24"/>
                              </w:rPr>
                              <w:t xml:space="preserve">- </w:t>
                            </w:r>
                            <w:r w:rsidR="00A62E3C" w:rsidRPr="00A62E3C">
                              <w:rPr>
                                <w:rFonts w:ascii="Book Antiqua" w:hAnsi="Book Antiqua" w:cs="Vijaya"/>
                                <w:kern w:val="28"/>
                                <w:sz w:val="24"/>
                                <w:szCs w:val="24"/>
                              </w:rPr>
                              <w:t>Blackstone Steakhouse-</w:t>
                            </w:r>
                            <w:r w:rsidR="00A62E3C">
                              <w:rPr>
                                <w:rFonts w:ascii="Book Antiqua" w:hAnsi="Book Antiqua" w:cs="Vijaya"/>
                                <w:kern w:val="28"/>
                                <w:sz w:val="24"/>
                                <w:szCs w:val="24"/>
                              </w:rPr>
                              <w:t xml:space="preserve"> </w:t>
                            </w:r>
                            <w:r w:rsidR="00A62E3C" w:rsidRPr="00A62E3C">
                              <w:rPr>
                                <w:rFonts w:ascii="Book Antiqua" w:hAnsi="Book Antiqua" w:cs="Vijaya"/>
                                <w:kern w:val="28"/>
                                <w:sz w:val="24"/>
                                <w:szCs w:val="24"/>
                              </w:rPr>
                              <w:t>Melville, NY</w:t>
                            </w:r>
                          </w:p>
                        </w:tc>
                      </w:tr>
                      <w:tr w:rsidR="00F56B0B" w:rsidRPr="00D83272" w14:paraId="68CC57D5"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359ABD72" w:rsidR="00F34874" w:rsidRPr="00F34874" w:rsidRDefault="00F56B0B" w:rsidP="00C77D7C">
                            <w:pPr>
                              <w:rPr>
                                <w:rFonts w:ascii="Book Antiqua" w:hAnsi="Book Antiqua" w:cs="Vijaya"/>
                                <w:kern w:val="28"/>
                                <w:sz w:val="24"/>
                                <w:szCs w:val="24"/>
                              </w:rPr>
                            </w:pPr>
                            <w:r w:rsidRPr="00746B72">
                              <w:rPr>
                                <w:rFonts w:ascii="Book Antiqua" w:hAnsi="Book Antiqua" w:cs="Vijaya"/>
                                <w:kern w:val="28"/>
                                <w:sz w:val="24"/>
                                <w:szCs w:val="24"/>
                              </w:rPr>
                              <w:t xml:space="preserve">Thursday, December </w:t>
                            </w:r>
                            <w:r w:rsidR="00C87C80">
                              <w:rPr>
                                <w:rFonts w:ascii="Book Antiqua" w:hAnsi="Book Antiqua" w:cs="Vijaya"/>
                                <w:kern w:val="28"/>
                                <w:sz w:val="24"/>
                                <w:szCs w:val="24"/>
                              </w:rPr>
                              <w:t>1</w:t>
                            </w:r>
                            <w:r w:rsidR="00ED00B5">
                              <w:rPr>
                                <w:rFonts w:ascii="Book Antiqua" w:hAnsi="Book Antiqua" w:cs="Vijaya"/>
                                <w:kern w:val="28"/>
                                <w:sz w:val="24"/>
                                <w:szCs w:val="24"/>
                              </w:rPr>
                              <w:t>9</w:t>
                            </w:r>
                            <w:r w:rsidR="00FB0EC9">
                              <w:rPr>
                                <w:rFonts w:ascii="Book Antiqua" w:hAnsi="Book Antiqua" w:cs="Vijaya"/>
                                <w:kern w:val="28"/>
                                <w:sz w:val="24"/>
                                <w:szCs w:val="24"/>
                              </w:rPr>
                              <w:t>, 2024</w:t>
                            </w:r>
                            <w:r w:rsidR="00DD25DD" w:rsidRPr="00746B72">
                              <w:rPr>
                                <w:rFonts w:ascii="Book Antiqua" w:hAnsi="Book Antiqua" w:cs="Vijaya"/>
                                <w:kern w:val="28"/>
                                <w:sz w:val="24"/>
                                <w:szCs w:val="24"/>
                              </w:rPr>
                              <w:t xml:space="preserve"> </w:t>
                            </w:r>
                            <w:r w:rsidR="00E85AF1">
                              <w:rPr>
                                <w:rFonts w:ascii="Book Antiqua" w:hAnsi="Book Antiqua" w:cs="Vijaya"/>
                                <w:kern w:val="28"/>
                                <w:sz w:val="24"/>
                                <w:szCs w:val="24"/>
                              </w:rPr>
                              <w:t xml:space="preserve">– </w:t>
                            </w:r>
                            <w:r w:rsidR="00ED00B5">
                              <w:rPr>
                                <w:rFonts w:ascii="Book Antiqua" w:hAnsi="Book Antiqua" w:cs="Vijaya"/>
                                <w:kern w:val="28"/>
                                <w:sz w:val="24"/>
                                <w:szCs w:val="24"/>
                              </w:rPr>
                              <w:t>“</w:t>
                            </w:r>
                            <w:r w:rsidR="003521A3">
                              <w:rPr>
                                <w:rFonts w:ascii="Book Antiqua" w:hAnsi="Book Antiqua" w:cs="Vijaya"/>
                                <w:kern w:val="28"/>
                                <w:sz w:val="24"/>
                                <w:szCs w:val="24"/>
                              </w:rPr>
                              <w:t>Charitable</w:t>
                            </w:r>
                            <w:r w:rsidR="00ED00B5">
                              <w:rPr>
                                <w:rFonts w:ascii="Book Antiqua" w:hAnsi="Book Antiqua" w:cs="Vijaya"/>
                                <w:kern w:val="28"/>
                                <w:sz w:val="24"/>
                                <w:szCs w:val="24"/>
                              </w:rPr>
                              <w:t xml:space="preserve"> Giving”- </w:t>
                            </w:r>
                            <w:r w:rsidR="00ED00B5" w:rsidRPr="00ED00B5">
                              <w:rPr>
                                <w:rFonts w:ascii="Book Antiqua" w:hAnsi="Book Antiqua" w:cs="Vijaya"/>
                                <w:kern w:val="28"/>
                                <w:sz w:val="24"/>
                                <w:szCs w:val="24"/>
                              </w:rPr>
                              <w:t>Patricia C Marcin, Esq. - Rivkin Radler LLP and Carrie Trowbridge- Long Island Community</w:t>
                            </w:r>
                            <w:r w:rsidR="00ED00B5">
                              <w:rPr>
                                <w:rFonts w:ascii="Book Antiqua" w:hAnsi="Book Antiqua" w:cs="Vijaya"/>
                                <w:kern w:val="28"/>
                                <w:sz w:val="24"/>
                                <w:szCs w:val="24"/>
                              </w:rPr>
                              <w:t>-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32FFF474" w:rsidR="00F56B0B" w:rsidRPr="005E574D" w:rsidRDefault="00F56B0B" w:rsidP="00EE4640">
                            <w:pPr>
                              <w:rPr>
                                <w:rFonts w:ascii="Book Antiqua" w:hAnsi="Book Antiqua" w:cs="Vijaya"/>
                                <w:kern w:val="28"/>
                                <w:sz w:val="24"/>
                                <w:szCs w:val="24"/>
                              </w:rPr>
                            </w:pPr>
                            <w:r w:rsidRPr="005E574D">
                              <w:rPr>
                                <w:rFonts w:ascii="Book Antiqua" w:hAnsi="Book Antiqua" w:cs="Vijaya"/>
                                <w:kern w:val="28"/>
                                <w:sz w:val="24"/>
                                <w:szCs w:val="24"/>
                              </w:rPr>
                              <w:t xml:space="preserve">Thursday, January </w:t>
                            </w:r>
                            <w:r w:rsidR="00EE4640">
                              <w:rPr>
                                <w:rFonts w:ascii="Book Antiqua" w:hAnsi="Book Antiqua" w:cs="Vijaya"/>
                                <w:kern w:val="28"/>
                                <w:sz w:val="24"/>
                                <w:szCs w:val="24"/>
                              </w:rPr>
                              <w:t>23, 2025-</w:t>
                            </w:r>
                            <w:r w:rsidR="00F31FC6">
                              <w:rPr>
                                <w:rFonts w:ascii="Book Antiqua" w:hAnsi="Book Antiqua" w:cs="Vijaya"/>
                                <w:kern w:val="28"/>
                                <w:sz w:val="24"/>
                                <w:szCs w:val="24"/>
                              </w:rPr>
                              <w:t xml:space="preserve">- </w:t>
                            </w:r>
                            <w:r w:rsidR="00F31FC6" w:rsidRPr="00DF7B62">
                              <w:rPr>
                                <w:rFonts w:ascii="Book Antiqua" w:hAnsi="Book Antiqua" w:cs="Vijaya"/>
                                <w:kern w:val="28"/>
                                <w:sz w:val="24"/>
                                <w:szCs w:val="24"/>
                              </w:rPr>
                              <w:t>"Post Mortem Tax Planning"</w:t>
                            </w:r>
                            <w:r w:rsidR="00F31FC6">
                              <w:rPr>
                                <w:rFonts w:ascii="Book Antiqua" w:hAnsi="Book Antiqua" w:cs="Vijaya"/>
                                <w:kern w:val="28"/>
                                <w:sz w:val="24"/>
                                <w:szCs w:val="24"/>
                              </w:rPr>
                              <w:t>-</w:t>
                            </w:r>
                            <w:r w:rsidR="00F31FC6" w:rsidRPr="006B7625">
                              <w:rPr>
                                <w:rFonts w:ascii="Book Antiqua" w:hAnsi="Book Antiqua" w:cs="Vijaya"/>
                                <w:kern w:val="28"/>
                                <w:sz w:val="24"/>
                                <w:szCs w:val="24"/>
                              </w:rPr>
                              <w:t>Brian Conboy, TO and Elisa Pickel, Esq. - Fiduciary Trust Company International</w:t>
                            </w:r>
                            <w:r w:rsidR="00F31FC6">
                              <w:rPr>
                                <w:rFonts w:ascii="Book Antiqua" w:hAnsi="Book Antiqua" w:cs="Vijaya"/>
                                <w:kern w:val="28"/>
                                <w:sz w:val="24"/>
                                <w:szCs w:val="24"/>
                              </w:rPr>
                              <w:t>- Volpe at Fox Hollow, Woodbury, NY</w:t>
                            </w:r>
                          </w:p>
                        </w:tc>
                      </w:tr>
                      <w:tr w:rsidR="00F56B0B" w:rsidRPr="00D83272" w14:paraId="50D813AB"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4C5E87C7" w:rsidR="00F56B0B" w:rsidRPr="00016E2F" w:rsidRDefault="00F56B0B" w:rsidP="00BB5AE8">
                            <w:pPr>
                              <w:widowControl w:val="0"/>
                              <w:overflowPunct w:val="0"/>
                              <w:adjustRightInd w:val="0"/>
                              <w:spacing w:after="0" w:line="240" w:lineRule="auto"/>
                              <w:rPr>
                                <w:rFonts w:ascii="Book Antiqua" w:hAnsi="Book Antiqua" w:cs="Vijaya"/>
                                <w:b/>
                                <w:bCs/>
                                <w:kern w:val="28"/>
                                <w:sz w:val="24"/>
                                <w:szCs w:val="24"/>
                              </w:rPr>
                            </w:pPr>
                            <w:r w:rsidRPr="00CA1F52">
                              <w:rPr>
                                <w:rFonts w:ascii="Book Antiqua" w:hAnsi="Book Antiqua" w:cs="Vijaya"/>
                                <w:kern w:val="28"/>
                                <w:sz w:val="24"/>
                                <w:szCs w:val="24"/>
                              </w:rPr>
                              <w:t xml:space="preserve">Thursday, February </w:t>
                            </w:r>
                            <w:r w:rsidR="00E04CFE">
                              <w:rPr>
                                <w:rFonts w:ascii="Book Antiqua" w:hAnsi="Book Antiqua" w:cs="Vijaya"/>
                                <w:kern w:val="28"/>
                                <w:sz w:val="24"/>
                                <w:szCs w:val="24"/>
                              </w:rPr>
                              <w:t>13, 2025</w:t>
                            </w:r>
                            <w:r w:rsidR="00DD25DD" w:rsidRPr="00CA1F52">
                              <w:rPr>
                                <w:rFonts w:ascii="Book Antiqua" w:hAnsi="Book Antiqua" w:cs="Vijaya"/>
                                <w:kern w:val="28"/>
                                <w:sz w:val="24"/>
                                <w:szCs w:val="24"/>
                              </w:rPr>
                              <w:t xml:space="preserve"> </w:t>
                            </w:r>
                            <w:r w:rsidRPr="00CA1F52">
                              <w:rPr>
                                <w:rFonts w:ascii="Book Antiqua" w:hAnsi="Book Antiqua" w:cs="Vijaya"/>
                                <w:kern w:val="28"/>
                                <w:sz w:val="24"/>
                                <w:szCs w:val="24"/>
                              </w:rPr>
                              <w:t xml:space="preserve">- </w:t>
                            </w:r>
                            <w:r w:rsidR="005B5EC3" w:rsidRPr="005B5EC3">
                              <w:rPr>
                                <w:rFonts w:ascii="Book Antiqua" w:hAnsi="Book Antiqua" w:cs="Vijaya"/>
                                <w:kern w:val="28"/>
                                <w:sz w:val="24"/>
                                <w:szCs w:val="24"/>
                              </w:rPr>
                              <w:t>"Mental</w:t>
                            </w:r>
                            <w:r w:rsidR="005B5EC3" w:rsidRPr="005B5EC3">
                              <w:rPr>
                                <w:rFonts w:ascii="Book Antiqua" w:hAnsi="Book Antiqua" w:cs="Vijaya"/>
                                <w:b/>
                                <w:bCs/>
                                <w:kern w:val="28"/>
                                <w:sz w:val="24"/>
                                <w:szCs w:val="24"/>
                              </w:rPr>
                              <w:t xml:space="preserve"> </w:t>
                            </w:r>
                            <w:r w:rsidR="005B5EC3" w:rsidRPr="005B5EC3">
                              <w:rPr>
                                <w:rFonts w:ascii="Book Antiqua" w:hAnsi="Book Antiqua" w:cs="Vijaya"/>
                                <w:kern w:val="28"/>
                                <w:sz w:val="24"/>
                                <w:szCs w:val="24"/>
                              </w:rPr>
                              <w:t>Health in Estate Planning"</w:t>
                            </w:r>
                            <w:r w:rsidR="005B5EC3">
                              <w:rPr>
                                <w:rFonts w:ascii="Book Antiqua" w:hAnsi="Book Antiqua" w:cs="Vijaya"/>
                                <w:kern w:val="28"/>
                                <w:sz w:val="24"/>
                                <w:szCs w:val="24"/>
                              </w:rPr>
                              <w:t>- Speaker TBA</w:t>
                            </w:r>
                            <w:r w:rsidR="00016E2F">
                              <w:rPr>
                                <w:rFonts w:ascii="Book Antiqua" w:hAnsi="Book Antiqua" w:cs="Vijaya"/>
                                <w:kern w:val="28"/>
                                <w:sz w:val="24"/>
                                <w:szCs w:val="24"/>
                              </w:rPr>
                              <w:t>-</w:t>
                            </w:r>
                            <w:r w:rsidR="00CA1F52">
                              <w:rPr>
                                <w:rFonts w:ascii="Book Antiqua" w:hAnsi="Book Antiqua" w:cstheme="minorHAnsi"/>
                                <w:sz w:val="24"/>
                                <w:szCs w:val="24"/>
                              </w:rPr>
                              <w:t>-</w:t>
                            </w:r>
                            <w:r w:rsidR="00240B54" w:rsidRPr="00CA1F52">
                              <w:rPr>
                                <w:rFonts w:ascii="Book Antiqua" w:hAnsi="Book Antiqua" w:cstheme="minorHAnsi"/>
                                <w:sz w:val="24"/>
                                <w:szCs w:val="24"/>
                              </w:rPr>
                              <w:t xml:space="preserve">Venue </w:t>
                            </w:r>
                            <w:r w:rsidRPr="00CA1F52">
                              <w:rPr>
                                <w:rFonts w:ascii="Book Antiqua" w:hAnsi="Book Antiqua" w:cs="Vijaya"/>
                                <w:kern w:val="28"/>
                                <w:sz w:val="24"/>
                                <w:szCs w:val="24"/>
                              </w:rPr>
                              <w:t>TBA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0AA196ED" w14:textId="067C29D1" w:rsidR="00582D54" w:rsidRPr="000C4B7E" w:rsidRDefault="00582D54" w:rsidP="00582D54">
                            <w:pPr>
                              <w:rPr>
                                <w:rFonts w:ascii="Book Antiqua" w:hAnsi="Book Antiqua" w:cs="Vijaya"/>
                                <w:kern w:val="28"/>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w:t>
                            </w:r>
                            <w:r w:rsidR="00DF7B62">
                              <w:rPr>
                                <w:rFonts w:ascii="Book Antiqua" w:hAnsi="Book Antiqua" w:cs="Vijaya"/>
                                <w:kern w:val="28"/>
                                <w:sz w:val="24"/>
                                <w:szCs w:val="24"/>
                              </w:rPr>
                              <w:t xml:space="preserve">20, 2025- </w:t>
                            </w:r>
                            <w:r w:rsidR="000F3D0A" w:rsidRPr="00EE4640">
                              <w:rPr>
                                <w:rFonts w:ascii="Book Antiqua" w:hAnsi="Book Antiqua" w:cs="Vijaya"/>
                                <w:kern w:val="28"/>
                                <w:sz w:val="24"/>
                                <w:szCs w:val="24"/>
                              </w:rPr>
                              <w:t>"Planning for Foreign Clients"</w:t>
                            </w:r>
                            <w:r w:rsidR="000F3D0A">
                              <w:rPr>
                                <w:rFonts w:ascii="Book Antiqua" w:hAnsi="Book Antiqua" w:cs="Vijaya"/>
                                <w:kern w:val="28"/>
                                <w:sz w:val="24"/>
                                <w:szCs w:val="24"/>
                              </w:rPr>
                              <w:t xml:space="preserve">- </w:t>
                            </w:r>
                            <w:r w:rsidR="00EC1416" w:rsidRPr="00EC1416">
                              <w:rPr>
                                <w:rFonts w:ascii="Book Antiqua" w:hAnsi="Book Antiqua" w:cs="Vijaya"/>
                                <w:kern w:val="28"/>
                                <w:sz w:val="24"/>
                                <w:szCs w:val="24"/>
                              </w:rPr>
                              <w:t xml:space="preserve">Avi Kestenbaum, Esq., Meltzer, Lippe, Goldstein &amp; Breitstone, LLP </w:t>
                            </w:r>
                            <w:r w:rsidR="000F3D0A">
                              <w:rPr>
                                <w:rFonts w:ascii="Book Antiqua" w:hAnsi="Book Antiqua" w:cs="Vijaya"/>
                                <w:kern w:val="28"/>
                                <w:sz w:val="24"/>
                                <w:szCs w:val="24"/>
                              </w:rPr>
                              <w:t>- Volpe at Fox Hollow, Woodbury, NY</w:t>
                            </w:r>
                          </w:p>
                          <w:p w14:paraId="31136A0C" w14:textId="2DDCCC97" w:rsidR="00DF57E8" w:rsidRPr="00582D54" w:rsidRDefault="00DF57E8" w:rsidP="00582D54">
                            <w:pPr>
                              <w:pStyle w:val="NoSpacing"/>
                              <w:rPr>
                                <w:rFonts w:cs="Vijaya"/>
                                <w:kern w:val="28"/>
                              </w:rPr>
                            </w:pPr>
                          </w:p>
                        </w:tc>
                      </w:tr>
                      <w:tr w:rsidR="00F56B0B" w14:paraId="069A017A"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7F200C2D" w14:textId="1B39D6FC" w:rsidR="00BA020B" w:rsidRPr="005E574D" w:rsidRDefault="00F56B0B" w:rsidP="00BB5AE8">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w:t>
                            </w:r>
                            <w:r w:rsidR="00B66D74" w:rsidRPr="005E574D">
                              <w:rPr>
                                <w:rFonts w:ascii="Book Antiqua" w:hAnsi="Book Antiqua" w:cs="Vijaya"/>
                                <w:kern w:val="28"/>
                                <w:sz w:val="24"/>
                                <w:szCs w:val="24"/>
                              </w:rPr>
                              <w:t xml:space="preserve"> </w:t>
                            </w:r>
                            <w:r w:rsidR="00571977">
                              <w:rPr>
                                <w:rFonts w:ascii="Book Antiqua" w:hAnsi="Book Antiqua" w:cs="Vijaya"/>
                                <w:kern w:val="28"/>
                                <w:sz w:val="24"/>
                                <w:szCs w:val="24"/>
                              </w:rPr>
                              <w:t>24, 2025</w:t>
                            </w:r>
                            <w:r w:rsidR="00DF57E8" w:rsidRPr="005E574D">
                              <w:rPr>
                                <w:rFonts w:ascii="Book Antiqua" w:hAnsi="Book Antiqua" w:cs="Vijaya"/>
                                <w:kern w:val="28"/>
                                <w:sz w:val="24"/>
                                <w:szCs w:val="24"/>
                              </w:rPr>
                              <w:t>-</w:t>
                            </w:r>
                            <w:r w:rsidR="00DF57E8">
                              <w:rPr>
                                <w:rFonts w:ascii="Book Antiqua" w:hAnsi="Book Antiqua" w:cs="Vijaya"/>
                                <w:kern w:val="28"/>
                                <w:sz w:val="24"/>
                                <w:szCs w:val="24"/>
                              </w:rPr>
                              <w:t xml:space="preserve"> “Surrogates’ Update”- </w:t>
                            </w:r>
                            <w:r w:rsidR="004F4D48" w:rsidRPr="004F4D48">
                              <w:rPr>
                                <w:rFonts w:ascii="Book Antiqua" w:hAnsi="Book Antiqua" w:cs="Vijaya"/>
                                <w:kern w:val="28"/>
                                <w:sz w:val="24"/>
                                <w:szCs w:val="24"/>
                              </w:rPr>
                              <w:t xml:space="preserve">Surrogates Hon. Vincent J. Messina, Jr. &amp; Hon. Margaret C. Reilly </w:t>
                            </w:r>
                            <w:r w:rsidR="00DF57E8">
                              <w:rPr>
                                <w:rFonts w:ascii="Book Antiqua" w:hAnsi="Book Antiqua" w:cs="Vijaya"/>
                                <w:kern w:val="28"/>
                                <w:sz w:val="24"/>
                                <w:szCs w:val="24"/>
                              </w:rPr>
                              <w:t xml:space="preserve">- </w:t>
                            </w:r>
                            <w:r w:rsidR="0055267F">
                              <w:rPr>
                                <w:rFonts w:ascii="Book Antiqua" w:hAnsi="Book Antiqua" w:cs="Vijaya"/>
                                <w:kern w:val="28"/>
                                <w:sz w:val="24"/>
                                <w:szCs w:val="24"/>
                              </w:rPr>
                              <w:t xml:space="preserve">Venue </w:t>
                            </w:r>
                            <w:r w:rsidR="0055267F" w:rsidRPr="005E574D">
                              <w:rPr>
                                <w:rFonts w:ascii="Book Antiqua" w:hAnsi="Book Antiqua" w:cs="Vijaya"/>
                                <w:kern w:val="28"/>
                                <w:sz w:val="24"/>
                                <w:szCs w:val="24"/>
                              </w:rPr>
                              <w:t>TBA</w:t>
                            </w:r>
                          </w:p>
                          <w:p w14:paraId="0C7778A4" w14:textId="19C39461" w:rsidR="00BA020B" w:rsidRPr="005E574D" w:rsidRDefault="00BA020B" w:rsidP="00BB5AE8">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3F92AD8F" w14:textId="75ACA0A1" w:rsidR="00F56B0B" w:rsidRDefault="007D7A60" w:rsidP="00BB5AE8">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 xml:space="preserve">Tuesday, </w:t>
                            </w:r>
                            <w:r w:rsidR="00760487">
                              <w:rPr>
                                <w:rFonts w:ascii="Book Antiqua" w:hAnsi="Book Antiqua" w:cs="Vijaya"/>
                                <w:kern w:val="28"/>
                                <w:sz w:val="24"/>
                                <w:szCs w:val="24"/>
                              </w:rPr>
                              <w:t>June 3, 2025</w:t>
                            </w:r>
                            <w:r w:rsidRPr="005E574D">
                              <w:rPr>
                                <w:rFonts w:ascii="Book Antiqua" w:hAnsi="Book Antiqua" w:cs="Vijaya"/>
                                <w:kern w:val="28"/>
                                <w:sz w:val="24"/>
                                <w:szCs w:val="24"/>
                              </w:rPr>
                              <w:t>- Annual Officers’ Conferment Dinner-</w:t>
                            </w:r>
                            <w:r w:rsidR="008231BE" w:rsidRPr="005E574D">
                              <w:rPr>
                                <w:rFonts w:ascii="Book Antiqua" w:hAnsi="Book Antiqua" w:cs="Vijaya"/>
                                <w:kern w:val="28"/>
                                <w:sz w:val="24"/>
                                <w:szCs w:val="24"/>
                              </w:rPr>
                              <w:t>The</w:t>
                            </w:r>
                            <w:r w:rsidRPr="005E574D">
                              <w:rPr>
                                <w:rFonts w:ascii="Book Antiqua" w:hAnsi="Book Antiqua" w:cs="Vijaya"/>
                                <w:kern w:val="28"/>
                                <w:sz w:val="24"/>
                                <w:szCs w:val="24"/>
                              </w:rPr>
                              <w:t xml:space="preserve"> Crescent Beach Club- Bayville, NY</w:t>
                            </w:r>
                          </w:p>
                          <w:p w14:paraId="5E5BE62C" w14:textId="6AF5CA8B" w:rsidR="00571977" w:rsidRPr="005E574D" w:rsidRDefault="00571977" w:rsidP="00BB5AE8">
                            <w:pPr>
                              <w:widowControl w:val="0"/>
                              <w:overflowPunct w:val="0"/>
                              <w:adjustRightInd w:val="0"/>
                              <w:spacing w:after="0" w:line="240" w:lineRule="auto"/>
                              <w:rPr>
                                <w:rFonts w:ascii="Book Antiqua" w:hAnsi="Book Antiqua" w:cs="Vijaya"/>
                                <w:kern w:val="28"/>
                                <w:sz w:val="24"/>
                                <w:szCs w:val="24"/>
                              </w:rPr>
                            </w:pPr>
                          </w:p>
                        </w:tc>
                      </w:tr>
                    </w:tbl>
                    <w:p w14:paraId="5D37507A" w14:textId="77777777" w:rsidR="00F56B0B" w:rsidRDefault="00F56B0B" w:rsidP="00F56B0B"/>
                  </w:txbxContent>
                </v:textbox>
                <w10:wrap anchorx="margin"/>
              </v:shape>
            </w:pict>
          </mc:Fallback>
        </mc:AlternateContent>
      </w:r>
    </w:p>
    <w:p w14:paraId="37AE9114" w14:textId="56860BA6"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7BC18406" w14:textId="77777777" w:rsidR="000C4A3E" w:rsidRDefault="000C4A3E"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bookmarkEnd w:id="1"/>
    <w:p w14:paraId="0ECA0A44" w14:textId="77777777" w:rsidR="00C16875" w:rsidRDefault="00C16875" w:rsidP="00F01C55">
      <w:pPr>
        <w:rPr>
          <w:rFonts w:ascii="Book Antiqua" w:hAnsi="Book Antiqua"/>
          <w:b/>
          <w:sz w:val="28"/>
          <w:szCs w:val="28"/>
          <w:u w:val="single"/>
        </w:rPr>
      </w:pPr>
    </w:p>
    <w:p w14:paraId="42714DB5" w14:textId="77777777" w:rsidR="00C16875" w:rsidRDefault="00C16875" w:rsidP="00B71305">
      <w:pPr>
        <w:rPr>
          <w:rFonts w:ascii="Book Antiqua" w:hAnsi="Book Antiqua"/>
          <w:b/>
          <w:sz w:val="28"/>
          <w:szCs w:val="28"/>
          <w:u w:val="single"/>
        </w:rPr>
      </w:pPr>
    </w:p>
    <w:p w14:paraId="56F09EBD" w14:textId="77777777" w:rsidR="002B31D5" w:rsidRDefault="002B31D5" w:rsidP="00F56B0B">
      <w:pPr>
        <w:jc w:val="center"/>
        <w:rPr>
          <w:rFonts w:ascii="Book Antiqua" w:hAnsi="Book Antiqua"/>
          <w:b/>
          <w:sz w:val="28"/>
          <w:szCs w:val="28"/>
          <w:u w:val="single"/>
        </w:rPr>
      </w:pPr>
    </w:p>
    <w:p w14:paraId="5FECC1A2" w14:textId="77777777" w:rsidR="002B31D5" w:rsidRDefault="002B31D5" w:rsidP="00F56B0B">
      <w:pPr>
        <w:jc w:val="center"/>
        <w:rPr>
          <w:rFonts w:ascii="Book Antiqua" w:hAnsi="Book Antiqua"/>
          <w:b/>
          <w:sz w:val="28"/>
          <w:szCs w:val="28"/>
          <w:u w:val="single"/>
        </w:rPr>
      </w:pPr>
    </w:p>
    <w:p w14:paraId="19EEC57C" w14:textId="77777777" w:rsidR="002B31D5" w:rsidRDefault="002B31D5" w:rsidP="00F56B0B">
      <w:pPr>
        <w:jc w:val="center"/>
        <w:rPr>
          <w:rFonts w:ascii="Book Antiqua" w:hAnsi="Book Antiqua"/>
          <w:b/>
          <w:sz w:val="28"/>
          <w:szCs w:val="28"/>
          <w:u w:val="single"/>
        </w:rPr>
      </w:pPr>
    </w:p>
    <w:p w14:paraId="4A7A948D" w14:textId="77777777" w:rsidR="002B31D5" w:rsidRDefault="002B31D5" w:rsidP="00F56B0B">
      <w:pPr>
        <w:jc w:val="center"/>
        <w:rPr>
          <w:rFonts w:ascii="Book Antiqua" w:hAnsi="Book Antiqua"/>
          <w:b/>
          <w:sz w:val="28"/>
          <w:szCs w:val="28"/>
          <w:u w:val="single"/>
        </w:rPr>
      </w:pPr>
    </w:p>
    <w:p w14:paraId="1669C4E1" w14:textId="77777777" w:rsidR="00BE49AA" w:rsidRDefault="00BE49AA" w:rsidP="00F56B0B">
      <w:pPr>
        <w:jc w:val="center"/>
        <w:rPr>
          <w:rFonts w:ascii="Book Antiqua" w:hAnsi="Book Antiqua"/>
          <w:b/>
          <w:sz w:val="28"/>
          <w:szCs w:val="28"/>
          <w:u w:val="single"/>
        </w:rPr>
      </w:pPr>
    </w:p>
    <w:p w14:paraId="14CE52BB" w14:textId="77777777" w:rsidR="00367981" w:rsidRDefault="00367981" w:rsidP="00367981">
      <w:pPr>
        <w:pStyle w:val="NoSpacing"/>
        <w:rPr>
          <w:rFonts w:ascii="Bookman Old Style" w:hAnsi="Bookman Old Style"/>
          <w:b/>
          <w:bCs/>
          <w:color w:val="FF0000"/>
          <w:sz w:val="28"/>
          <w:szCs w:val="28"/>
        </w:rPr>
      </w:pPr>
      <w:bookmarkStart w:id="2" w:name="_Hlk142739856"/>
    </w:p>
    <w:p w14:paraId="5B02E386" w14:textId="77777777" w:rsidR="00367981" w:rsidRDefault="00367981" w:rsidP="00367981">
      <w:pPr>
        <w:pStyle w:val="NoSpacing"/>
        <w:rPr>
          <w:rFonts w:ascii="Bookman Old Style" w:hAnsi="Bookman Old Style"/>
          <w:b/>
          <w:bCs/>
          <w:color w:val="FF0000"/>
          <w:sz w:val="28"/>
          <w:szCs w:val="28"/>
        </w:rPr>
      </w:pPr>
    </w:p>
    <w:bookmarkEnd w:id="2"/>
    <w:p w14:paraId="4CC1A93F" w14:textId="77777777" w:rsidR="00367981" w:rsidRDefault="00367981" w:rsidP="00367981">
      <w:pPr>
        <w:rPr>
          <w:rFonts w:ascii="Book Antiqua" w:hAnsi="Book Antiqua"/>
          <w:b/>
          <w:sz w:val="28"/>
          <w:szCs w:val="28"/>
          <w:u w:val="single"/>
        </w:rPr>
      </w:pPr>
    </w:p>
    <w:p w14:paraId="5E409EC5" w14:textId="420173BB" w:rsidR="00F56B0B" w:rsidRDefault="00F56B0B" w:rsidP="00F56B0B">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6F81CB9E" w14:textId="77777777" w:rsidR="00C16875" w:rsidRDefault="00C16875" w:rsidP="00F56B0B">
      <w:pPr>
        <w:jc w:val="center"/>
        <w:rPr>
          <w:rFonts w:ascii="Book Antiqua" w:hAnsi="Book Antiqua"/>
          <w:b/>
          <w:sz w:val="28"/>
          <w:szCs w:val="28"/>
        </w:rPr>
      </w:pPr>
    </w:p>
    <w:p w14:paraId="14C0442A" w14:textId="19537CC1" w:rsidR="002B31D5" w:rsidRDefault="00F56B0B" w:rsidP="00710103">
      <w:pPr>
        <w:jc w:val="center"/>
        <w:rPr>
          <w:rFonts w:ascii="Book Antiqua" w:hAnsi="Book Antiqua"/>
          <w:b/>
          <w:sz w:val="28"/>
          <w:szCs w:val="28"/>
        </w:rPr>
      </w:pPr>
      <w:r w:rsidRPr="003E4499">
        <w:rPr>
          <w:rFonts w:ascii="Book Antiqua" w:hAnsi="Book Antiqua"/>
          <w:b/>
          <w:sz w:val="28"/>
          <w:szCs w:val="28"/>
        </w:rPr>
        <w:t xml:space="preserve">Estate Planning Council of </w:t>
      </w:r>
      <w:r w:rsidR="000C4A3E">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w:t>
      </w:r>
      <w:r w:rsidR="005976DE" w:rsidRPr="003E4499">
        <w:rPr>
          <w:rFonts w:ascii="Book Antiqua" w:hAnsi="Book Antiqua"/>
          <w:b/>
          <w:sz w:val="28"/>
          <w:szCs w:val="28"/>
        </w:rPr>
        <w:t>to</w:t>
      </w:r>
      <w:r w:rsidRPr="003E4499">
        <w:rPr>
          <w:rFonts w:ascii="Book Antiqua" w:hAnsi="Book Antiqua"/>
          <w:b/>
          <w:sz w:val="28"/>
          <w:szCs w:val="28"/>
        </w:rPr>
        <w:t xml:space="preserve"> offer its members the opportunity to obtain</w:t>
      </w:r>
    </w:p>
    <w:p w14:paraId="7017D8F6" w14:textId="2DAE5A05"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b. In order to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5D3AD8">
        <w:rPr>
          <w:rFonts w:ascii="Book Antiqua" w:hAnsi="Book Antiqua" w:cs="Arial"/>
          <w:b/>
          <w:color w:val="000000"/>
          <w:sz w:val="28"/>
          <w:szCs w:val="28"/>
          <w:highlight w:val="yellow"/>
        </w:rPr>
        <w:t xml:space="preserve">c. Guests are </w:t>
      </w:r>
      <w:r w:rsidRPr="005D3AD8">
        <w:rPr>
          <w:rFonts w:ascii="Book Antiqua" w:hAnsi="Book Antiqua" w:cs="Arial"/>
          <w:b/>
          <w:color w:val="000000"/>
          <w:sz w:val="28"/>
          <w:szCs w:val="28"/>
          <w:highlight w:val="yellow"/>
          <w:u w:val="single"/>
        </w:rPr>
        <w:t>not</w:t>
      </w:r>
      <w:r w:rsidRPr="005D3AD8">
        <w:rPr>
          <w:rFonts w:ascii="Book Antiqua" w:hAnsi="Book Antiqua" w:cs="Arial"/>
          <w:b/>
          <w:color w:val="000000"/>
          <w:sz w:val="28"/>
          <w:szCs w:val="28"/>
          <w:highlight w:val="yellow"/>
        </w:rPr>
        <w:t xml:space="preserve">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1FE7580C" w:rsidR="00687431" w:rsidRPr="004824BB" w:rsidRDefault="004824BB" w:rsidP="005E15DA">
      <w:pPr>
        <w:pStyle w:val="NoSpacing"/>
        <w:rPr>
          <w:rFonts w:ascii="Book Antiqua" w:hAnsi="Book Antiqua"/>
          <w:b/>
          <w:sz w:val="28"/>
          <w:szCs w:val="28"/>
        </w:rPr>
      </w:pPr>
      <w:r w:rsidRPr="004824BB">
        <w:rPr>
          <w:rFonts w:ascii="Book Antiqua" w:hAnsi="Book Antiqua"/>
          <w:b/>
          <w:sz w:val="28"/>
          <w:szCs w:val="28"/>
        </w:rPr>
        <w:t>Rivkin Radler</w:t>
      </w:r>
      <w:r w:rsidR="00204FAE">
        <w:rPr>
          <w:rFonts w:ascii="Book Antiqua" w:hAnsi="Book Antiqua"/>
          <w:b/>
          <w:sz w:val="28"/>
          <w:szCs w:val="28"/>
        </w:rPr>
        <w:t>, LLP</w:t>
      </w:r>
      <w:r w:rsidR="00687431" w:rsidRPr="004824BB">
        <w:rPr>
          <w:rFonts w:ascii="Book Antiqua" w:hAnsi="Book Antiqua"/>
          <w:b/>
          <w:sz w:val="28"/>
          <w:szCs w:val="28"/>
        </w:rPr>
        <w:t xml:space="preserve">- CLE provider </w:t>
      </w:r>
    </w:p>
    <w:p w14:paraId="185A4AB3" w14:textId="29144652" w:rsidR="00C823D1" w:rsidRPr="004824BB" w:rsidRDefault="00FA12F3" w:rsidP="005E15DA">
      <w:pPr>
        <w:pStyle w:val="NoSpacing"/>
        <w:rPr>
          <w:rFonts w:ascii="Book Antiqua" w:hAnsi="Book Antiqua"/>
          <w:b/>
          <w:sz w:val="28"/>
          <w:szCs w:val="28"/>
        </w:rPr>
      </w:pPr>
      <w:r w:rsidRPr="004824BB">
        <w:rPr>
          <w:rFonts w:ascii="Book Antiqua" w:hAnsi="Book Antiqua"/>
          <w:b/>
          <w:sz w:val="28"/>
          <w:szCs w:val="28"/>
        </w:rPr>
        <w:t>1 Credit</w:t>
      </w:r>
      <w:r w:rsidR="00C823D1" w:rsidRPr="004824BB">
        <w:rPr>
          <w:rFonts w:ascii="Book Antiqua" w:hAnsi="Book Antiqua"/>
          <w:b/>
          <w:sz w:val="28"/>
          <w:szCs w:val="28"/>
        </w:rPr>
        <w:t xml:space="preserve"> in the Area of Professional Practice</w:t>
      </w:r>
    </w:p>
    <w:p w14:paraId="67E7B838" w14:textId="11994CDD" w:rsidR="00725CDE" w:rsidRPr="004824BB" w:rsidRDefault="00FA35EF" w:rsidP="00EE43E7">
      <w:pPr>
        <w:pStyle w:val="NoSpacing"/>
        <w:rPr>
          <w:rFonts w:ascii="Book Antiqua" w:hAnsi="Book Antiqua"/>
          <w:b/>
          <w:sz w:val="28"/>
          <w:szCs w:val="28"/>
        </w:rPr>
      </w:pPr>
      <w:r w:rsidRPr="004824BB">
        <w:rPr>
          <w:rFonts w:ascii="Book Antiqua" w:hAnsi="Book Antiqua"/>
          <w:b/>
          <w:sz w:val="28"/>
          <w:szCs w:val="28"/>
        </w:rPr>
        <w:t>This course is intended for experienced attorneys only.</w:t>
      </w:r>
    </w:p>
    <w:p w14:paraId="412661D9" w14:textId="77777777" w:rsidR="00EE43E7" w:rsidRPr="00843507" w:rsidRDefault="00EE43E7" w:rsidP="00EE43E7">
      <w:pPr>
        <w:pStyle w:val="NoSpacing"/>
        <w:rPr>
          <w:rFonts w:ascii="Book Antiqua" w:hAnsi="Book Antiqua"/>
          <w:b/>
          <w:sz w:val="28"/>
          <w:szCs w:val="28"/>
          <w:highlight w:val="yellow"/>
        </w:rPr>
      </w:pPr>
    </w:p>
    <w:p w14:paraId="7245A723" w14:textId="77777777" w:rsidR="004824BB" w:rsidRDefault="00ED573A" w:rsidP="00E55125">
      <w:pPr>
        <w:rPr>
          <w:rFonts w:ascii="Book Antiqua" w:hAnsi="Book Antiqua" w:cs="Calibri"/>
          <w:b/>
          <w:bCs/>
          <w:sz w:val="28"/>
          <w:szCs w:val="28"/>
        </w:rPr>
      </w:pPr>
      <w:r w:rsidRPr="004824BB">
        <w:rPr>
          <w:rFonts w:ascii="Book Antiqua" w:hAnsi="Book Antiqua"/>
          <w:b/>
          <w:sz w:val="28"/>
          <w:szCs w:val="28"/>
          <w:u w:val="single"/>
        </w:rPr>
        <w:t>Learning Objective:</w:t>
      </w:r>
      <w:r w:rsidRPr="004824BB">
        <w:rPr>
          <w:rFonts w:ascii="Book Antiqua" w:hAnsi="Book Antiqua"/>
          <w:sz w:val="28"/>
          <w:szCs w:val="28"/>
        </w:rPr>
        <w:t xml:space="preserve"> </w:t>
      </w:r>
      <w:r w:rsidR="004261D8" w:rsidRPr="004824BB">
        <w:rPr>
          <w:rFonts w:ascii="Book Antiqua" w:hAnsi="Book Antiqua" w:cs="Calibri"/>
          <w:b/>
          <w:bCs/>
          <w:sz w:val="28"/>
          <w:szCs w:val="28"/>
        </w:rPr>
        <w:t xml:space="preserve">Flexible trust planning has never been more important as a result of tax, political, economic, lawsuit and family uncertainty. This presentation will discuss how modern directed trusts, investment management LLCs, trust protectors and special purpose entities can all </w:t>
      </w:r>
      <w:r w:rsidR="004261D8" w:rsidRPr="004824BB">
        <w:rPr>
          <w:rFonts w:ascii="Book Antiqua" w:hAnsi="Book Antiqua" w:cs="Calibri"/>
          <w:b/>
          <w:bCs/>
          <w:sz w:val="28"/>
          <w:szCs w:val="28"/>
        </w:rPr>
        <w:lastRenderedPageBreak/>
        <w:t>provide a family with flexibility and control to deal with these uncertainties intergenerationally. The presentation will also discuss other important non-tax reasons for establishing trusts such as asset protection, privacy, promotion of family values, divorce protection, family governance, as well as the prevention of family disputes. Lastly, this presentation will discuss how easy and practical it is to add these benefits to newly drafted trusts or to reform and modify existing trusts. Many people frequently ask how soon they can get their assets out of trusts, while the modern trust structure has them asking how long they can leave their assets in a trust.</w:t>
      </w:r>
    </w:p>
    <w:p w14:paraId="098AC232" w14:textId="405404B7"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Prerequisite:</w:t>
      </w:r>
      <w:r w:rsidR="00E55125" w:rsidRPr="004824BB">
        <w:rPr>
          <w:rFonts w:ascii="Book Antiqua" w:hAnsi="Book Antiqua"/>
          <w:b/>
          <w:sz w:val="28"/>
          <w:szCs w:val="28"/>
        </w:rPr>
        <w:t xml:space="preserve"> </w:t>
      </w:r>
      <w:r w:rsidR="00842C1F" w:rsidRPr="004824BB">
        <w:rPr>
          <w:rFonts w:ascii="Book Antiqua" w:hAnsi="Book Antiqua"/>
          <w:b/>
          <w:sz w:val="28"/>
          <w:szCs w:val="28"/>
        </w:rPr>
        <w:t>None</w:t>
      </w:r>
    </w:p>
    <w:p w14:paraId="2B48BEC0" w14:textId="77777777"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Level of Knowledge</w:t>
      </w:r>
      <w:r w:rsidR="007D03B7" w:rsidRPr="004824BB">
        <w:rPr>
          <w:rFonts w:ascii="Book Antiqua" w:hAnsi="Book Antiqua"/>
          <w:b/>
          <w:sz w:val="28"/>
          <w:szCs w:val="28"/>
        </w:rPr>
        <w:t>: Intermediate</w:t>
      </w:r>
    </w:p>
    <w:p w14:paraId="4943F5C9" w14:textId="1A5B0AA9" w:rsidR="00F073CC" w:rsidRPr="004824BB" w:rsidRDefault="00ED57C5" w:rsidP="00E55125">
      <w:pPr>
        <w:rPr>
          <w:rFonts w:ascii="Book Antiqua" w:hAnsi="Book Antiqua"/>
          <w:b/>
          <w:sz w:val="28"/>
          <w:szCs w:val="28"/>
        </w:rPr>
      </w:pPr>
      <w:r w:rsidRPr="004824BB">
        <w:rPr>
          <w:rFonts w:ascii="Book Antiqua" w:hAnsi="Book Antiqua"/>
          <w:b/>
          <w:sz w:val="28"/>
          <w:szCs w:val="28"/>
          <w:u w:val="single"/>
        </w:rPr>
        <w:t>Teaching Method:</w:t>
      </w:r>
      <w:r w:rsidRPr="004824BB">
        <w:rPr>
          <w:rFonts w:ascii="Book Antiqua" w:hAnsi="Book Antiqua"/>
          <w:b/>
          <w:sz w:val="28"/>
          <w:szCs w:val="28"/>
        </w:rPr>
        <w:t xml:space="preserve"> Live</w:t>
      </w:r>
    </w:p>
    <w:p w14:paraId="141ADEC3" w14:textId="6E32AB25" w:rsidR="00ED57C5" w:rsidRPr="004824BB" w:rsidRDefault="00ED57C5" w:rsidP="00677670">
      <w:pPr>
        <w:pStyle w:val="NormalWeb"/>
        <w:rPr>
          <w:rFonts w:ascii="Book Antiqua" w:hAnsi="Book Antiqua"/>
          <w:b/>
          <w:bCs/>
          <w:sz w:val="28"/>
          <w:szCs w:val="28"/>
        </w:rPr>
      </w:pPr>
      <w:r w:rsidRPr="004824BB">
        <w:rPr>
          <w:rFonts w:ascii="Book Antiqua" w:hAnsi="Book Antiqua"/>
          <w:b/>
          <w:sz w:val="28"/>
          <w:szCs w:val="28"/>
          <w:u w:val="single"/>
        </w:rPr>
        <w:t>Recommended CPE credit:</w:t>
      </w:r>
      <w:r w:rsidR="00E55125" w:rsidRPr="004824BB">
        <w:rPr>
          <w:rFonts w:ascii="Book Antiqua" w:hAnsi="Book Antiqua"/>
          <w:b/>
          <w:sz w:val="28"/>
          <w:szCs w:val="28"/>
        </w:rPr>
        <w:t xml:space="preserve"> </w:t>
      </w:r>
      <w:r w:rsidRPr="004824BB">
        <w:rPr>
          <w:rFonts w:ascii="Book Antiqua" w:hAnsi="Book Antiqua"/>
          <w:b/>
          <w:sz w:val="28"/>
          <w:szCs w:val="28"/>
        </w:rPr>
        <w:t>1 credit in the</w:t>
      </w:r>
      <w:r w:rsidR="00677670" w:rsidRPr="004824BB">
        <w:t xml:space="preserve"> </w:t>
      </w:r>
      <w:r w:rsidR="00765552" w:rsidRPr="004824BB">
        <w:rPr>
          <w:rFonts w:ascii="Book Antiqua" w:hAnsi="Book Antiqua" w:cs="Arial"/>
          <w:b/>
          <w:bCs/>
          <w:sz w:val="28"/>
          <w:szCs w:val="28"/>
        </w:rPr>
        <w:t>Tax</w:t>
      </w:r>
      <w:r w:rsidR="00677670" w:rsidRPr="004824BB">
        <w:rPr>
          <w:rFonts w:ascii="Book Antiqua" w:hAnsi="Book Antiqua" w:cs="Arial"/>
          <w:b/>
          <w:bCs/>
          <w:sz w:val="28"/>
          <w:szCs w:val="28"/>
        </w:rPr>
        <w:t xml:space="preserve"> Services </w:t>
      </w:r>
      <w:r w:rsidRPr="004824BB">
        <w:rPr>
          <w:rFonts w:ascii="Book Antiqua" w:hAnsi="Book Antiqua"/>
          <w:b/>
          <w:sz w:val="28"/>
          <w:szCs w:val="28"/>
        </w:rPr>
        <w:t>area.</w:t>
      </w:r>
    </w:p>
    <w:p w14:paraId="65E09982" w14:textId="77777777"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New York State Sponsor Identification Number:</w:t>
      </w:r>
      <w:r w:rsidRPr="004824BB">
        <w:rPr>
          <w:rFonts w:ascii="Book Antiqua" w:hAnsi="Book Antiqua"/>
          <w:b/>
          <w:sz w:val="28"/>
          <w:szCs w:val="28"/>
        </w:rPr>
        <w:t xml:space="preserve"> 002917</w:t>
      </w:r>
    </w:p>
    <w:p w14:paraId="68B7C4FA" w14:textId="5760EE4D" w:rsidR="00F63361" w:rsidRPr="0020366C" w:rsidRDefault="00ED57C5" w:rsidP="0020366C">
      <w:pPr>
        <w:pBdr>
          <w:bottom w:val="dotted" w:sz="24" w:space="2" w:color="auto"/>
        </w:pBdr>
        <w:rPr>
          <w:rFonts w:ascii="Book Antiqua" w:hAnsi="Book Antiqua"/>
          <w:b/>
          <w:sz w:val="28"/>
          <w:szCs w:val="28"/>
        </w:rPr>
      </w:pPr>
      <w:r w:rsidRPr="004824BB">
        <w:rPr>
          <w:rFonts w:ascii="Book Antiqua" w:hAnsi="Book Antiqua"/>
          <w:b/>
          <w:sz w:val="28"/>
          <w:szCs w:val="28"/>
          <w:u w:val="single"/>
        </w:rPr>
        <w:t>Advanced Preparation:</w:t>
      </w:r>
      <w:r w:rsidRPr="004824BB">
        <w:rPr>
          <w:rFonts w:ascii="Book Antiqua" w:hAnsi="Book Antiqua"/>
          <w:b/>
          <w:sz w:val="28"/>
          <w:szCs w:val="28"/>
        </w:rPr>
        <w:t xml:space="preserve"> None</w:t>
      </w:r>
    </w:p>
    <w:p w14:paraId="05378C05" w14:textId="77777777" w:rsidR="0054059D" w:rsidRDefault="0054059D" w:rsidP="00843507">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6A784442" w14:textId="6AA98A9D" w:rsidR="00D4262E" w:rsidRPr="00843507" w:rsidRDefault="00D4262E" w:rsidP="00843507">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7D06CA6D" w14:textId="7B5D35A3" w:rsidR="000D5BC7" w:rsidRPr="00976CA9"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Alison Gladowsky, Esq.</w:t>
      </w:r>
    </w:p>
    <w:p w14:paraId="08E8BE01" w14:textId="58777291" w:rsidR="0054059D" w:rsidRDefault="00D4262E" w:rsidP="0054059D">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Vice President</w:t>
      </w:r>
      <w:r w:rsidR="00DD25DD" w:rsidRPr="00976CA9">
        <w:rPr>
          <w:rFonts w:ascii="Book Antiqua" w:hAnsi="Book Antiqua"/>
          <w:b/>
          <w:kern w:val="28"/>
          <w:sz w:val="28"/>
          <w:szCs w:val="28"/>
        </w:rPr>
        <w:t xml:space="preserve">, </w:t>
      </w:r>
      <w:r w:rsidRPr="00976CA9">
        <w:rPr>
          <w:rFonts w:ascii="Book Antiqua" w:hAnsi="Book Antiqua" w:cs="Vijaya"/>
          <w:b/>
          <w:spacing w:val="-2"/>
          <w:kern w:val="28"/>
          <w:sz w:val="28"/>
          <w:szCs w:val="28"/>
        </w:rPr>
        <w:t>Speakers’ Committee Chair</w:t>
      </w:r>
    </w:p>
    <w:p w14:paraId="0A5F56C4" w14:textId="46803B44" w:rsidR="00F63361" w:rsidRDefault="00F63361" w:rsidP="00F073CC">
      <w:pPr>
        <w:pStyle w:val="NoSpacing"/>
      </w:pPr>
    </w:p>
    <w:p w14:paraId="3B94FDDD" w14:textId="0789B3E7" w:rsidR="00677670" w:rsidRDefault="00677670" w:rsidP="00F073CC">
      <w:pPr>
        <w:pStyle w:val="NoSpacing"/>
      </w:pPr>
    </w:p>
    <w:p w14:paraId="118E1DE0" w14:textId="5AD4D366"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F292058" w14:textId="1210BEAD"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406E8322" w:rsidR="009D7DD3" w:rsidRDefault="0054059D"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7FB044D3">
                <wp:simplePos x="0" y="0"/>
                <wp:positionH relativeFrom="margin">
                  <wp:posOffset>920115</wp:posOffset>
                </wp:positionH>
                <wp:positionV relativeFrom="paragraph">
                  <wp:posOffset>85725</wp:posOffset>
                </wp:positionV>
                <wp:extent cx="4371975" cy="2181225"/>
                <wp:effectExtent l="76200" t="7620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1812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671280EC" w14:textId="77777777" w:rsidR="0020366C" w:rsidRDefault="007C3613" w:rsidP="0020366C">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6B14D498" w14:textId="2D9DBCD6" w:rsidR="00B672B0" w:rsidRPr="0020366C" w:rsidRDefault="00B672B0" w:rsidP="0020366C">
                            <w:pPr>
                              <w:pStyle w:val="NoSpacing"/>
                              <w:jc w:val="center"/>
                              <w:rPr>
                                <w:rFonts w:ascii="Bookman Old Style" w:hAnsi="Bookman Old Style"/>
                                <w:b/>
                                <w:bCs/>
                                <w:sz w:val="24"/>
                                <w:szCs w:val="24"/>
                              </w:rPr>
                            </w:pPr>
                            <w:r w:rsidRPr="0020366C">
                              <w:rPr>
                                <w:rFonts w:ascii="Bookman Old Style" w:hAnsi="Bookman Old Style"/>
                                <w:b/>
                                <w:bCs/>
                                <w:sz w:val="24"/>
                                <w:szCs w:val="24"/>
                                <w:highlight w:val="yellow"/>
                              </w:rPr>
                              <w:t>You MUST return the evaluation forms no later than the close of business on</w:t>
                            </w:r>
                            <w:r w:rsidR="0020366C" w:rsidRPr="0020366C">
                              <w:rPr>
                                <w:rFonts w:ascii="Bookman Old Style" w:hAnsi="Bookman Old Style"/>
                                <w:b/>
                                <w:bCs/>
                                <w:sz w:val="24"/>
                                <w:szCs w:val="24"/>
                                <w:highlight w:val="yellow"/>
                              </w:rPr>
                              <w:t xml:space="preserve"> </w:t>
                            </w:r>
                            <w:r w:rsidR="00A60D6A" w:rsidRPr="0020366C">
                              <w:rPr>
                                <w:rFonts w:ascii="Bookman Old Style" w:hAnsi="Bookman Old Style"/>
                                <w:b/>
                                <w:bCs/>
                                <w:sz w:val="24"/>
                                <w:szCs w:val="24"/>
                                <w:highlight w:val="yellow"/>
                                <w:u w:val="single"/>
                              </w:rPr>
                              <w:t>Monday</w:t>
                            </w:r>
                            <w:r w:rsidR="00DD25DD" w:rsidRPr="0020366C">
                              <w:rPr>
                                <w:rFonts w:ascii="Bookman Old Style" w:hAnsi="Bookman Old Style"/>
                                <w:b/>
                                <w:bCs/>
                                <w:sz w:val="24"/>
                                <w:szCs w:val="24"/>
                                <w:highlight w:val="yellow"/>
                                <w:u w:val="single"/>
                              </w:rPr>
                              <w:t xml:space="preserve">, </w:t>
                            </w:r>
                            <w:r w:rsidR="00D4262E" w:rsidRPr="0020366C">
                              <w:rPr>
                                <w:rFonts w:ascii="Bookman Old Style" w:hAnsi="Bookman Old Style"/>
                                <w:b/>
                                <w:bCs/>
                                <w:sz w:val="24"/>
                                <w:szCs w:val="24"/>
                                <w:highlight w:val="yellow"/>
                                <w:u w:val="single"/>
                              </w:rPr>
                              <w:t xml:space="preserve">September </w:t>
                            </w:r>
                            <w:r w:rsidR="0076231E" w:rsidRPr="0020366C">
                              <w:rPr>
                                <w:rFonts w:ascii="Bookman Old Style" w:hAnsi="Bookman Old Style"/>
                                <w:b/>
                                <w:bCs/>
                                <w:sz w:val="24"/>
                                <w:szCs w:val="24"/>
                                <w:highlight w:val="yellow"/>
                                <w:u w:val="single"/>
                              </w:rPr>
                              <w:t>23, 2024</w:t>
                            </w:r>
                            <w:r w:rsidR="005976DE" w:rsidRPr="0020366C">
                              <w:rPr>
                                <w:rFonts w:ascii="Bookman Old Style" w:hAnsi="Bookman Old Style"/>
                                <w:b/>
                                <w:bCs/>
                                <w:sz w:val="24"/>
                                <w:szCs w:val="24"/>
                                <w:highlight w:val="yellow"/>
                                <w:u w:val="single"/>
                              </w:rPr>
                              <w:t>,</w:t>
                            </w:r>
                            <w:r w:rsidR="00A60D6A" w:rsidRPr="0020366C">
                              <w:rPr>
                                <w:rFonts w:ascii="Bookman Old Style" w:hAnsi="Bookman Old Style"/>
                                <w:b/>
                                <w:bCs/>
                                <w:sz w:val="24"/>
                                <w:szCs w:val="24"/>
                                <w:highlight w:val="yellow"/>
                                <w:u w:val="single"/>
                              </w:rPr>
                              <w:t xml:space="preserve"> </w:t>
                            </w:r>
                            <w:r w:rsidRPr="0020366C">
                              <w:rPr>
                                <w:rFonts w:ascii="Bookman Old Style" w:hAnsi="Bookman Old Style"/>
                                <w:b/>
                                <w:bCs/>
                                <w:sz w:val="24"/>
                                <w:szCs w:val="24"/>
                                <w:highlight w:val="yellow"/>
                              </w:rPr>
                              <w:t>to be eligible for 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left:0;text-align:left;margin-left:72.45pt;margin-top:6.75pt;width:344.25pt;height:17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" strokecolor="red">
                <v:shadow on="t" type="double" color="red" opacity=".5" color2="shadow add(102)" offset="-3pt,-3pt" offset2="-6pt,-6pt"/>
                <v:textbo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671280EC" w14:textId="77777777" w:rsidR="0020366C" w:rsidRDefault="007C3613" w:rsidP="0020366C">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6B14D498" w14:textId="2D9DBCD6" w:rsidR="00B672B0" w:rsidRPr="0020366C" w:rsidRDefault="00B672B0" w:rsidP="0020366C">
                      <w:pPr>
                        <w:pStyle w:val="NoSpacing"/>
                        <w:jc w:val="center"/>
                        <w:rPr>
                          <w:rFonts w:ascii="Bookman Old Style" w:hAnsi="Bookman Old Style"/>
                          <w:b/>
                          <w:bCs/>
                          <w:sz w:val="24"/>
                          <w:szCs w:val="24"/>
                        </w:rPr>
                      </w:pPr>
                      <w:r w:rsidRPr="0020366C">
                        <w:rPr>
                          <w:rFonts w:ascii="Bookman Old Style" w:hAnsi="Bookman Old Style"/>
                          <w:b/>
                          <w:bCs/>
                          <w:sz w:val="24"/>
                          <w:szCs w:val="24"/>
                          <w:highlight w:val="yellow"/>
                        </w:rPr>
                        <w:t>You MUST return the evaluation forms no later than the close of business on</w:t>
                      </w:r>
                      <w:r w:rsidR="0020366C" w:rsidRPr="0020366C">
                        <w:rPr>
                          <w:rFonts w:ascii="Bookman Old Style" w:hAnsi="Bookman Old Style"/>
                          <w:b/>
                          <w:bCs/>
                          <w:sz w:val="24"/>
                          <w:szCs w:val="24"/>
                          <w:highlight w:val="yellow"/>
                        </w:rPr>
                        <w:t xml:space="preserve"> </w:t>
                      </w:r>
                      <w:r w:rsidR="00A60D6A" w:rsidRPr="0020366C">
                        <w:rPr>
                          <w:rFonts w:ascii="Bookman Old Style" w:hAnsi="Bookman Old Style"/>
                          <w:b/>
                          <w:bCs/>
                          <w:sz w:val="24"/>
                          <w:szCs w:val="24"/>
                          <w:highlight w:val="yellow"/>
                          <w:u w:val="single"/>
                        </w:rPr>
                        <w:t>Monday</w:t>
                      </w:r>
                      <w:r w:rsidR="00DD25DD" w:rsidRPr="0020366C">
                        <w:rPr>
                          <w:rFonts w:ascii="Bookman Old Style" w:hAnsi="Bookman Old Style"/>
                          <w:b/>
                          <w:bCs/>
                          <w:sz w:val="24"/>
                          <w:szCs w:val="24"/>
                          <w:highlight w:val="yellow"/>
                          <w:u w:val="single"/>
                        </w:rPr>
                        <w:t xml:space="preserve">, </w:t>
                      </w:r>
                      <w:r w:rsidR="00D4262E" w:rsidRPr="0020366C">
                        <w:rPr>
                          <w:rFonts w:ascii="Bookman Old Style" w:hAnsi="Bookman Old Style"/>
                          <w:b/>
                          <w:bCs/>
                          <w:sz w:val="24"/>
                          <w:szCs w:val="24"/>
                          <w:highlight w:val="yellow"/>
                          <w:u w:val="single"/>
                        </w:rPr>
                        <w:t xml:space="preserve">September </w:t>
                      </w:r>
                      <w:r w:rsidR="0076231E" w:rsidRPr="0020366C">
                        <w:rPr>
                          <w:rFonts w:ascii="Bookman Old Style" w:hAnsi="Bookman Old Style"/>
                          <w:b/>
                          <w:bCs/>
                          <w:sz w:val="24"/>
                          <w:szCs w:val="24"/>
                          <w:highlight w:val="yellow"/>
                          <w:u w:val="single"/>
                        </w:rPr>
                        <w:t>23, 2024</w:t>
                      </w:r>
                      <w:r w:rsidR="005976DE" w:rsidRPr="0020366C">
                        <w:rPr>
                          <w:rFonts w:ascii="Bookman Old Style" w:hAnsi="Bookman Old Style"/>
                          <w:b/>
                          <w:bCs/>
                          <w:sz w:val="24"/>
                          <w:szCs w:val="24"/>
                          <w:highlight w:val="yellow"/>
                          <w:u w:val="single"/>
                        </w:rPr>
                        <w:t>,</w:t>
                      </w:r>
                      <w:r w:rsidR="00A60D6A" w:rsidRPr="0020366C">
                        <w:rPr>
                          <w:rFonts w:ascii="Bookman Old Style" w:hAnsi="Bookman Old Style"/>
                          <w:b/>
                          <w:bCs/>
                          <w:sz w:val="24"/>
                          <w:szCs w:val="24"/>
                          <w:highlight w:val="yellow"/>
                          <w:u w:val="single"/>
                        </w:rPr>
                        <w:t xml:space="preserve"> </w:t>
                      </w:r>
                      <w:r w:rsidRPr="0020366C">
                        <w:rPr>
                          <w:rFonts w:ascii="Bookman Old Style" w:hAnsi="Bookman Old Style"/>
                          <w:b/>
                          <w:bCs/>
                          <w:sz w:val="24"/>
                          <w:szCs w:val="24"/>
                          <w:highlight w:val="yellow"/>
                        </w:rPr>
                        <w:t>to be eligible for CE credit.</w:t>
                      </w:r>
                    </w:p>
                  </w:txbxContent>
                </v:textbox>
                <w10:wrap anchorx="margin"/>
              </v:shape>
            </w:pict>
          </mc:Fallback>
        </mc:AlternateContent>
      </w: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C9F0BC4"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BE45B4D" w14:textId="77777777" w:rsidR="007E7E56" w:rsidRDefault="007E7E56"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53CDB69" w14:textId="77777777" w:rsidR="007E7E56" w:rsidRDefault="007E7E56"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3D03635" w14:textId="77777777" w:rsidR="007E7E56" w:rsidRDefault="007E7E56"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27F82E" w14:textId="77777777" w:rsidR="00710103" w:rsidRDefault="0071010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A99F54B" w14:textId="77777777" w:rsidR="00710103" w:rsidRDefault="0071010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BEBED77" w14:textId="77777777" w:rsidR="00710103" w:rsidRDefault="0071010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0F640A4D"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lastRenderedPageBreak/>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6A58A558"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D4262E">
        <w:rPr>
          <w:sz w:val="28"/>
          <w:szCs w:val="28"/>
        </w:rPr>
        <w:t xml:space="preserve">September </w:t>
      </w:r>
      <w:r w:rsidR="00171850">
        <w:rPr>
          <w:sz w:val="28"/>
          <w:szCs w:val="28"/>
        </w:rPr>
        <w:t>19. 2024</w:t>
      </w:r>
      <w:r>
        <w:rPr>
          <w:sz w:val="28"/>
          <w:szCs w:val="28"/>
        </w:rPr>
        <w:t>,</w:t>
      </w:r>
      <w:r w:rsidR="0088792C">
        <w:rPr>
          <w:sz w:val="28"/>
          <w:szCs w:val="28"/>
        </w:rPr>
        <w:t xml:space="preserve"> </w:t>
      </w:r>
      <w:r w:rsidR="00052DBD" w:rsidRPr="00B857F3">
        <w:rPr>
          <w:sz w:val="28"/>
          <w:szCs w:val="28"/>
        </w:rPr>
        <w:t>meeting.</w:t>
      </w:r>
    </w:p>
    <w:p w14:paraId="073DEE1B" w14:textId="750CEE17"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A60D6A">
        <w:rPr>
          <w:sz w:val="28"/>
          <w:szCs w:val="28"/>
        </w:rPr>
        <w:t>75</w:t>
      </w:r>
      <w:r w:rsidR="00052DBD" w:rsidRPr="00B857F3">
        <w:rPr>
          <w:sz w:val="28"/>
          <w:szCs w:val="28"/>
        </w:rPr>
        <w:t>.00 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602F1C0C" w14:textId="77777777" w:rsidR="00A60D6A" w:rsidRDefault="00A60D6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66EFAA6F" w14:textId="77777777" w:rsidR="0083716F" w:rsidRDefault="0083716F" w:rsidP="003C79F2">
      <w:pPr>
        <w:widowControl w:val="0"/>
        <w:overflowPunct w:val="0"/>
        <w:autoSpaceDE w:val="0"/>
        <w:autoSpaceDN w:val="0"/>
        <w:adjustRightInd w:val="0"/>
        <w:spacing w:after="0" w:line="240" w:lineRule="auto"/>
        <w:rPr>
          <w:rFonts w:ascii="Bookman Old Style" w:hAnsi="Bookman Old Style"/>
          <w:b/>
          <w:sz w:val="48"/>
          <w:szCs w:val="48"/>
          <w:highlight w:val="lightGray"/>
          <w:u w:val="single"/>
          <w:vertAlign w:val="subscript"/>
        </w:rPr>
      </w:pPr>
    </w:p>
    <w:p w14:paraId="5C3034C2" w14:textId="4B875BE9" w:rsidR="00206D25" w:rsidRPr="00F63361"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6" w:history="1">
        <w:r w:rsidR="00F63361" w:rsidRPr="00F63361">
          <w:rPr>
            <w:rStyle w:val="Hyperlink"/>
            <w:rFonts w:ascii="Bookman Old Style" w:hAnsi="Bookman Old Style"/>
            <w:b/>
            <w:sz w:val="48"/>
            <w:szCs w:val="48"/>
            <w:u w:val="single"/>
            <w:vertAlign w:val="subscript"/>
          </w:rPr>
          <w:t>www.epclongisland.org</w:t>
        </w:r>
      </w:hyperlink>
    </w:p>
    <w:p w14:paraId="21C2902F" w14:textId="19C2AA43" w:rsidR="00DD25DD" w:rsidRPr="00F63361"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77777777" w:rsidR="0088792C" w:rsidRP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455C20DD"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D4262E" w:rsidRPr="005976DE">
        <w:rPr>
          <w:rFonts w:ascii="Book Antiqua" w:hAnsi="Book Antiqua" w:cs="Vijaya"/>
          <w:b/>
          <w:color w:val="FF0000"/>
          <w:spacing w:val="-2"/>
          <w:kern w:val="28"/>
          <w:sz w:val="30"/>
          <w:szCs w:val="30"/>
          <w:u w:val="single"/>
        </w:rPr>
        <w:t xml:space="preserve">September </w:t>
      </w:r>
      <w:r w:rsidR="00D15ADB">
        <w:rPr>
          <w:rFonts w:ascii="Book Antiqua" w:hAnsi="Book Antiqua" w:cs="Vijaya"/>
          <w:b/>
          <w:color w:val="FF0000"/>
          <w:spacing w:val="-2"/>
          <w:kern w:val="28"/>
          <w:sz w:val="30"/>
          <w:szCs w:val="30"/>
          <w:u w:val="single"/>
        </w:rPr>
        <w:t>16, 2024</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sectPr w:rsidR="003B5541" w:rsidRPr="005976DE"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16E2F"/>
    <w:rsid w:val="00020017"/>
    <w:rsid w:val="00022F2F"/>
    <w:rsid w:val="00025D29"/>
    <w:rsid w:val="000265A0"/>
    <w:rsid w:val="000265F6"/>
    <w:rsid w:val="00030993"/>
    <w:rsid w:val="0003515A"/>
    <w:rsid w:val="0004221C"/>
    <w:rsid w:val="00043FE7"/>
    <w:rsid w:val="0004547C"/>
    <w:rsid w:val="000466F4"/>
    <w:rsid w:val="00046CA9"/>
    <w:rsid w:val="00052DBD"/>
    <w:rsid w:val="0005624B"/>
    <w:rsid w:val="00063034"/>
    <w:rsid w:val="00063388"/>
    <w:rsid w:val="0006414B"/>
    <w:rsid w:val="0006432A"/>
    <w:rsid w:val="00064BFD"/>
    <w:rsid w:val="00071B75"/>
    <w:rsid w:val="00071CB2"/>
    <w:rsid w:val="00076194"/>
    <w:rsid w:val="0008173D"/>
    <w:rsid w:val="00084892"/>
    <w:rsid w:val="0008539F"/>
    <w:rsid w:val="00086CED"/>
    <w:rsid w:val="00091A9F"/>
    <w:rsid w:val="000946D6"/>
    <w:rsid w:val="00097BCB"/>
    <w:rsid w:val="000A167C"/>
    <w:rsid w:val="000A404D"/>
    <w:rsid w:val="000A661F"/>
    <w:rsid w:val="000B1968"/>
    <w:rsid w:val="000B4C2C"/>
    <w:rsid w:val="000B550B"/>
    <w:rsid w:val="000B5A7E"/>
    <w:rsid w:val="000B661F"/>
    <w:rsid w:val="000C074E"/>
    <w:rsid w:val="000C44BD"/>
    <w:rsid w:val="000C4578"/>
    <w:rsid w:val="000C4A3E"/>
    <w:rsid w:val="000C4B7E"/>
    <w:rsid w:val="000D5340"/>
    <w:rsid w:val="000D5BC7"/>
    <w:rsid w:val="000D7BF3"/>
    <w:rsid w:val="000E214F"/>
    <w:rsid w:val="000E5EA2"/>
    <w:rsid w:val="000F0AF8"/>
    <w:rsid w:val="000F3D0A"/>
    <w:rsid w:val="00112E06"/>
    <w:rsid w:val="00114570"/>
    <w:rsid w:val="00114DC2"/>
    <w:rsid w:val="00121C5B"/>
    <w:rsid w:val="00124C93"/>
    <w:rsid w:val="00126DDE"/>
    <w:rsid w:val="00135CF1"/>
    <w:rsid w:val="00135EA0"/>
    <w:rsid w:val="00140889"/>
    <w:rsid w:val="001421E2"/>
    <w:rsid w:val="001427AA"/>
    <w:rsid w:val="00147834"/>
    <w:rsid w:val="00155322"/>
    <w:rsid w:val="00155430"/>
    <w:rsid w:val="00160A7A"/>
    <w:rsid w:val="0016164C"/>
    <w:rsid w:val="001619FE"/>
    <w:rsid w:val="001621A6"/>
    <w:rsid w:val="00165E0E"/>
    <w:rsid w:val="0016607D"/>
    <w:rsid w:val="00171850"/>
    <w:rsid w:val="001772AA"/>
    <w:rsid w:val="001777FB"/>
    <w:rsid w:val="00180E9D"/>
    <w:rsid w:val="001847FE"/>
    <w:rsid w:val="001A1D30"/>
    <w:rsid w:val="001A3F62"/>
    <w:rsid w:val="001B4B80"/>
    <w:rsid w:val="001C327C"/>
    <w:rsid w:val="001C640D"/>
    <w:rsid w:val="001D413D"/>
    <w:rsid w:val="001D751A"/>
    <w:rsid w:val="001D7915"/>
    <w:rsid w:val="001E2A86"/>
    <w:rsid w:val="001E4793"/>
    <w:rsid w:val="001E4E41"/>
    <w:rsid w:val="001E68B1"/>
    <w:rsid w:val="001E75E4"/>
    <w:rsid w:val="001F11D8"/>
    <w:rsid w:val="001F1C07"/>
    <w:rsid w:val="001F2623"/>
    <w:rsid w:val="001F3C43"/>
    <w:rsid w:val="001F6A3C"/>
    <w:rsid w:val="002009CC"/>
    <w:rsid w:val="0020366C"/>
    <w:rsid w:val="00203989"/>
    <w:rsid w:val="00204FAE"/>
    <w:rsid w:val="00206D25"/>
    <w:rsid w:val="00210164"/>
    <w:rsid w:val="002139A5"/>
    <w:rsid w:val="00214983"/>
    <w:rsid w:val="00217F68"/>
    <w:rsid w:val="00220EC0"/>
    <w:rsid w:val="002234FC"/>
    <w:rsid w:val="00227C23"/>
    <w:rsid w:val="0023274C"/>
    <w:rsid w:val="00232C40"/>
    <w:rsid w:val="00240185"/>
    <w:rsid w:val="00240A2B"/>
    <w:rsid w:val="00240B54"/>
    <w:rsid w:val="00241008"/>
    <w:rsid w:val="002431B2"/>
    <w:rsid w:val="00251904"/>
    <w:rsid w:val="00253177"/>
    <w:rsid w:val="00254144"/>
    <w:rsid w:val="002569F9"/>
    <w:rsid w:val="0026237A"/>
    <w:rsid w:val="00262D47"/>
    <w:rsid w:val="00263273"/>
    <w:rsid w:val="00265774"/>
    <w:rsid w:val="002669ED"/>
    <w:rsid w:val="00267BD3"/>
    <w:rsid w:val="00272DC2"/>
    <w:rsid w:val="0027434E"/>
    <w:rsid w:val="00284A64"/>
    <w:rsid w:val="0028533C"/>
    <w:rsid w:val="00286E73"/>
    <w:rsid w:val="00293BE3"/>
    <w:rsid w:val="0029680C"/>
    <w:rsid w:val="002A0BC4"/>
    <w:rsid w:val="002B0646"/>
    <w:rsid w:val="002B31D5"/>
    <w:rsid w:val="002B5A3F"/>
    <w:rsid w:val="002D052C"/>
    <w:rsid w:val="002D31DF"/>
    <w:rsid w:val="002D6819"/>
    <w:rsid w:val="002E0C3D"/>
    <w:rsid w:val="002E5C0D"/>
    <w:rsid w:val="002E61B4"/>
    <w:rsid w:val="002E666B"/>
    <w:rsid w:val="002E6AEE"/>
    <w:rsid w:val="002F0CB6"/>
    <w:rsid w:val="002F21BB"/>
    <w:rsid w:val="002F2FEA"/>
    <w:rsid w:val="002F36EE"/>
    <w:rsid w:val="002F7E09"/>
    <w:rsid w:val="003133BB"/>
    <w:rsid w:val="0031701F"/>
    <w:rsid w:val="00317D3F"/>
    <w:rsid w:val="00331020"/>
    <w:rsid w:val="00334138"/>
    <w:rsid w:val="0033507E"/>
    <w:rsid w:val="00336EC8"/>
    <w:rsid w:val="003375E2"/>
    <w:rsid w:val="0034490D"/>
    <w:rsid w:val="00347F87"/>
    <w:rsid w:val="003521A3"/>
    <w:rsid w:val="003547A9"/>
    <w:rsid w:val="003568CC"/>
    <w:rsid w:val="0035733E"/>
    <w:rsid w:val="003604C1"/>
    <w:rsid w:val="00361112"/>
    <w:rsid w:val="00361552"/>
    <w:rsid w:val="00361886"/>
    <w:rsid w:val="003634F5"/>
    <w:rsid w:val="00364E57"/>
    <w:rsid w:val="00367981"/>
    <w:rsid w:val="003706A6"/>
    <w:rsid w:val="00372C4F"/>
    <w:rsid w:val="003750B5"/>
    <w:rsid w:val="00376AAF"/>
    <w:rsid w:val="0038138A"/>
    <w:rsid w:val="003818BE"/>
    <w:rsid w:val="003834D3"/>
    <w:rsid w:val="00383CDD"/>
    <w:rsid w:val="00391139"/>
    <w:rsid w:val="00393F46"/>
    <w:rsid w:val="003A0C39"/>
    <w:rsid w:val="003A2985"/>
    <w:rsid w:val="003A5F37"/>
    <w:rsid w:val="003B3126"/>
    <w:rsid w:val="003B4525"/>
    <w:rsid w:val="003B5541"/>
    <w:rsid w:val="003B61AB"/>
    <w:rsid w:val="003C2A09"/>
    <w:rsid w:val="003C3817"/>
    <w:rsid w:val="003C4433"/>
    <w:rsid w:val="003C79F2"/>
    <w:rsid w:val="003D1F7E"/>
    <w:rsid w:val="003D3E4A"/>
    <w:rsid w:val="003D5207"/>
    <w:rsid w:val="003D5FB7"/>
    <w:rsid w:val="003E238E"/>
    <w:rsid w:val="003E319F"/>
    <w:rsid w:val="003E3BB8"/>
    <w:rsid w:val="003E4499"/>
    <w:rsid w:val="003E5ACA"/>
    <w:rsid w:val="003E7786"/>
    <w:rsid w:val="003F17FA"/>
    <w:rsid w:val="003F2E9A"/>
    <w:rsid w:val="003F70E1"/>
    <w:rsid w:val="004029BE"/>
    <w:rsid w:val="00407001"/>
    <w:rsid w:val="00412889"/>
    <w:rsid w:val="0041472D"/>
    <w:rsid w:val="00416D0F"/>
    <w:rsid w:val="00420AD8"/>
    <w:rsid w:val="004219A0"/>
    <w:rsid w:val="004261D8"/>
    <w:rsid w:val="00434C06"/>
    <w:rsid w:val="004353A5"/>
    <w:rsid w:val="00436BB5"/>
    <w:rsid w:val="004434F0"/>
    <w:rsid w:val="00450A29"/>
    <w:rsid w:val="0045121D"/>
    <w:rsid w:val="00463868"/>
    <w:rsid w:val="00463EC3"/>
    <w:rsid w:val="00463F98"/>
    <w:rsid w:val="00465168"/>
    <w:rsid w:val="00473637"/>
    <w:rsid w:val="0047412D"/>
    <w:rsid w:val="004753CC"/>
    <w:rsid w:val="0047620C"/>
    <w:rsid w:val="004804C9"/>
    <w:rsid w:val="004824BB"/>
    <w:rsid w:val="00482B87"/>
    <w:rsid w:val="00486D1F"/>
    <w:rsid w:val="00487CE2"/>
    <w:rsid w:val="004946FE"/>
    <w:rsid w:val="00497AC5"/>
    <w:rsid w:val="004A1575"/>
    <w:rsid w:val="004A3F85"/>
    <w:rsid w:val="004A5155"/>
    <w:rsid w:val="004A53C2"/>
    <w:rsid w:val="004A7595"/>
    <w:rsid w:val="004B6D16"/>
    <w:rsid w:val="004C10DB"/>
    <w:rsid w:val="004C3B00"/>
    <w:rsid w:val="004C3C75"/>
    <w:rsid w:val="004D0E4A"/>
    <w:rsid w:val="004D2BB5"/>
    <w:rsid w:val="004D3D93"/>
    <w:rsid w:val="004D44E5"/>
    <w:rsid w:val="004E0E04"/>
    <w:rsid w:val="004E1659"/>
    <w:rsid w:val="004E246E"/>
    <w:rsid w:val="004E2969"/>
    <w:rsid w:val="004E41F3"/>
    <w:rsid w:val="004E5D33"/>
    <w:rsid w:val="004E7836"/>
    <w:rsid w:val="004F2E1E"/>
    <w:rsid w:val="004F48EA"/>
    <w:rsid w:val="004F4D48"/>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059D"/>
    <w:rsid w:val="005457F3"/>
    <w:rsid w:val="005501E6"/>
    <w:rsid w:val="00551E71"/>
    <w:rsid w:val="0055267F"/>
    <w:rsid w:val="00553A9B"/>
    <w:rsid w:val="0055527C"/>
    <w:rsid w:val="00560E03"/>
    <w:rsid w:val="0057031E"/>
    <w:rsid w:val="00570562"/>
    <w:rsid w:val="00571977"/>
    <w:rsid w:val="005736BA"/>
    <w:rsid w:val="005765C3"/>
    <w:rsid w:val="00582D54"/>
    <w:rsid w:val="005845D5"/>
    <w:rsid w:val="00591E0D"/>
    <w:rsid w:val="00591F5E"/>
    <w:rsid w:val="005976DE"/>
    <w:rsid w:val="005A5CFE"/>
    <w:rsid w:val="005A645D"/>
    <w:rsid w:val="005B039B"/>
    <w:rsid w:val="005B36FB"/>
    <w:rsid w:val="005B3D64"/>
    <w:rsid w:val="005B5EC3"/>
    <w:rsid w:val="005C0E5E"/>
    <w:rsid w:val="005C1D9E"/>
    <w:rsid w:val="005C475B"/>
    <w:rsid w:val="005C7838"/>
    <w:rsid w:val="005D18CF"/>
    <w:rsid w:val="005D28C8"/>
    <w:rsid w:val="005D3AD8"/>
    <w:rsid w:val="005D3D7C"/>
    <w:rsid w:val="005D5FD6"/>
    <w:rsid w:val="005E15DA"/>
    <w:rsid w:val="005E3A39"/>
    <w:rsid w:val="005E574D"/>
    <w:rsid w:val="005E5BF6"/>
    <w:rsid w:val="006024DA"/>
    <w:rsid w:val="00603B35"/>
    <w:rsid w:val="006078B5"/>
    <w:rsid w:val="006138E6"/>
    <w:rsid w:val="00614E32"/>
    <w:rsid w:val="00624C29"/>
    <w:rsid w:val="00624D52"/>
    <w:rsid w:val="0062684D"/>
    <w:rsid w:val="00637728"/>
    <w:rsid w:val="006402A1"/>
    <w:rsid w:val="00644E55"/>
    <w:rsid w:val="00647B58"/>
    <w:rsid w:val="00651648"/>
    <w:rsid w:val="00651CB8"/>
    <w:rsid w:val="00651E1C"/>
    <w:rsid w:val="006556FF"/>
    <w:rsid w:val="00656365"/>
    <w:rsid w:val="00656D6D"/>
    <w:rsid w:val="00657B9C"/>
    <w:rsid w:val="00661ECA"/>
    <w:rsid w:val="00662528"/>
    <w:rsid w:val="00662946"/>
    <w:rsid w:val="00665A52"/>
    <w:rsid w:val="0067192D"/>
    <w:rsid w:val="00677670"/>
    <w:rsid w:val="0068148B"/>
    <w:rsid w:val="00683487"/>
    <w:rsid w:val="00687431"/>
    <w:rsid w:val="0068754E"/>
    <w:rsid w:val="0069010C"/>
    <w:rsid w:val="0069453F"/>
    <w:rsid w:val="006963A9"/>
    <w:rsid w:val="006972A4"/>
    <w:rsid w:val="006A0874"/>
    <w:rsid w:val="006A1D21"/>
    <w:rsid w:val="006A21AF"/>
    <w:rsid w:val="006A34FE"/>
    <w:rsid w:val="006A560D"/>
    <w:rsid w:val="006A6373"/>
    <w:rsid w:val="006A7EB0"/>
    <w:rsid w:val="006B0638"/>
    <w:rsid w:val="006B5E71"/>
    <w:rsid w:val="006B6A57"/>
    <w:rsid w:val="006B6CE0"/>
    <w:rsid w:val="006B7625"/>
    <w:rsid w:val="006C3998"/>
    <w:rsid w:val="006C7EE5"/>
    <w:rsid w:val="006D0B3D"/>
    <w:rsid w:val="006E03B4"/>
    <w:rsid w:val="006E28B9"/>
    <w:rsid w:val="006E5350"/>
    <w:rsid w:val="006F3B95"/>
    <w:rsid w:val="00707E09"/>
    <w:rsid w:val="00710103"/>
    <w:rsid w:val="007151AB"/>
    <w:rsid w:val="00715F65"/>
    <w:rsid w:val="00721986"/>
    <w:rsid w:val="00724E9E"/>
    <w:rsid w:val="00725CDE"/>
    <w:rsid w:val="007269BF"/>
    <w:rsid w:val="00727394"/>
    <w:rsid w:val="00735BF7"/>
    <w:rsid w:val="007363BB"/>
    <w:rsid w:val="00742BE5"/>
    <w:rsid w:val="00746B72"/>
    <w:rsid w:val="00750BBE"/>
    <w:rsid w:val="0075257E"/>
    <w:rsid w:val="007532F1"/>
    <w:rsid w:val="00753B47"/>
    <w:rsid w:val="00756D7A"/>
    <w:rsid w:val="00760487"/>
    <w:rsid w:val="0076231E"/>
    <w:rsid w:val="00765552"/>
    <w:rsid w:val="00771307"/>
    <w:rsid w:val="00772DD9"/>
    <w:rsid w:val="007735FA"/>
    <w:rsid w:val="007760E3"/>
    <w:rsid w:val="00782E4F"/>
    <w:rsid w:val="007918BE"/>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E7E56"/>
    <w:rsid w:val="007F25B9"/>
    <w:rsid w:val="007F3A70"/>
    <w:rsid w:val="007F571F"/>
    <w:rsid w:val="00802F93"/>
    <w:rsid w:val="00805E25"/>
    <w:rsid w:val="00814D39"/>
    <w:rsid w:val="00821497"/>
    <w:rsid w:val="008231BE"/>
    <w:rsid w:val="00823ED3"/>
    <w:rsid w:val="0082513B"/>
    <w:rsid w:val="008274F1"/>
    <w:rsid w:val="008367E6"/>
    <w:rsid w:val="0083716F"/>
    <w:rsid w:val="0084037D"/>
    <w:rsid w:val="00842C1F"/>
    <w:rsid w:val="00843507"/>
    <w:rsid w:val="008450D1"/>
    <w:rsid w:val="008465E8"/>
    <w:rsid w:val="00850829"/>
    <w:rsid w:val="00852F53"/>
    <w:rsid w:val="00861B2C"/>
    <w:rsid w:val="00863DC5"/>
    <w:rsid w:val="00863EEC"/>
    <w:rsid w:val="00867AA8"/>
    <w:rsid w:val="00870F74"/>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8F6D99"/>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E69"/>
    <w:rsid w:val="00972A10"/>
    <w:rsid w:val="00973331"/>
    <w:rsid w:val="00976069"/>
    <w:rsid w:val="00976CA9"/>
    <w:rsid w:val="00977E05"/>
    <w:rsid w:val="00982113"/>
    <w:rsid w:val="00986A37"/>
    <w:rsid w:val="00987CD0"/>
    <w:rsid w:val="00987CF7"/>
    <w:rsid w:val="00991EE2"/>
    <w:rsid w:val="009953FD"/>
    <w:rsid w:val="009A252F"/>
    <w:rsid w:val="009A5A74"/>
    <w:rsid w:val="009A5DCB"/>
    <w:rsid w:val="009A5DF0"/>
    <w:rsid w:val="009B1DB4"/>
    <w:rsid w:val="009D267F"/>
    <w:rsid w:val="009D3E83"/>
    <w:rsid w:val="009D7DD3"/>
    <w:rsid w:val="009E177E"/>
    <w:rsid w:val="009E4C45"/>
    <w:rsid w:val="009E4C62"/>
    <w:rsid w:val="009E6686"/>
    <w:rsid w:val="009F5B1C"/>
    <w:rsid w:val="009F5FFD"/>
    <w:rsid w:val="009F6C3D"/>
    <w:rsid w:val="00A027EB"/>
    <w:rsid w:val="00A04DE4"/>
    <w:rsid w:val="00A05C73"/>
    <w:rsid w:val="00A0642A"/>
    <w:rsid w:val="00A10352"/>
    <w:rsid w:val="00A16F3B"/>
    <w:rsid w:val="00A20FBE"/>
    <w:rsid w:val="00A21DFA"/>
    <w:rsid w:val="00A232F9"/>
    <w:rsid w:val="00A34D8C"/>
    <w:rsid w:val="00A35DA6"/>
    <w:rsid w:val="00A40B27"/>
    <w:rsid w:val="00A40B2B"/>
    <w:rsid w:val="00A42CCA"/>
    <w:rsid w:val="00A44DCD"/>
    <w:rsid w:val="00A46DA6"/>
    <w:rsid w:val="00A472A1"/>
    <w:rsid w:val="00A47EB6"/>
    <w:rsid w:val="00A5142B"/>
    <w:rsid w:val="00A51CA4"/>
    <w:rsid w:val="00A521BE"/>
    <w:rsid w:val="00A57EF6"/>
    <w:rsid w:val="00A60D6A"/>
    <w:rsid w:val="00A62E3C"/>
    <w:rsid w:val="00A7215C"/>
    <w:rsid w:val="00A7608E"/>
    <w:rsid w:val="00A77825"/>
    <w:rsid w:val="00A9043C"/>
    <w:rsid w:val="00A93D54"/>
    <w:rsid w:val="00AB7624"/>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29E7"/>
    <w:rsid w:val="00B5619B"/>
    <w:rsid w:val="00B603C0"/>
    <w:rsid w:val="00B655BB"/>
    <w:rsid w:val="00B65C83"/>
    <w:rsid w:val="00B66D74"/>
    <w:rsid w:val="00B672B0"/>
    <w:rsid w:val="00B712EE"/>
    <w:rsid w:val="00B71305"/>
    <w:rsid w:val="00B77622"/>
    <w:rsid w:val="00B81E65"/>
    <w:rsid w:val="00B83711"/>
    <w:rsid w:val="00B837CC"/>
    <w:rsid w:val="00B857F3"/>
    <w:rsid w:val="00B918F1"/>
    <w:rsid w:val="00BA020B"/>
    <w:rsid w:val="00BA6C3F"/>
    <w:rsid w:val="00BB0FC4"/>
    <w:rsid w:val="00BB1935"/>
    <w:rsid w:val="00BB5AE8"/>
    <w:rsid w:val="00BC113E"/>
    <w:rsid w:val="00BC11B3"/>
    <w:rsid w:val="00BC5BA9"/>
    <w:rsid w:val="00BC5F02"/>
    <w:rsid w:val="00BD1298"/>
    <w:rsid w:val="00BE13E2"/>
    <w:rsid w:val="00BE2A50"/>
    <w:rsid w:val="00BE49AA"/>
    <w:rsid w:val="00BE4CCE"/>
    <w:rsid w:val="00BE52AC"/>
    <w:rsid w:val="00BE593C"/>
    <w:rsid w:val="00BF2C2E"/>
    <w:rsid w:val="00BF3F9F"/>
    <w:rsid w:val="00C0305F"/>
    <w:rsid w:val="00C053E5"/>
    <w:rsid w:val="00C06399"/>
    <w:rsid w:val="00C11F02"/>
    <w:rsid w:val="00C14919"/>
    <w:rsid w:val="00C164DE"/>
    <w:rsid w:val="00C1662C"/>
    <w:rsid w:val="00C16875"/>
    <w:rsid w:val="00C255C0"/>
    <w:rsid w:val="00C301EF"/>
    <w:rsid w:val="00C363F5"/>
    <w:rsid w:val="00C37A7A"/>
    <w:rsid w:val="00C418A1"/>
    <w:rsid w:val="00C517BA"/>
    <w:rsid w:val="00C51A6F"/>
    <w:rsid w:val="00C51AE8"/>
    <w:rsid w:val="00C529A7"/>
    <w:rsid w:val="00C5754E"/>
    <w:rsid w:val="00C57999"/>
    <w:rsid w:val="00C61139"/>
    <w:rsid w:val="00C64D7B"/>
    <w:rsid w:val="00C65D6A"/>
    <w:rsid w:val="00C71357"/>
    <w:rsid w:val="00C7307D"/>
    <w:rsid w:val="00C7382D"/>
    <w:rsid w:val="00C73990"/>
    <w:rsid w:val="00C73B32"/>
    <w:rsid w:val="00C747A7"/>
    <w:rsid w:val="00C7655E"/>
    <w:rsid w:val="00C77D7C"/>
    <w:rsid w:val="00C81C4F"/>
    <w:rsid w:val="00C823D1"/>
    <w:rsid w:val="00C847AB"/>
    <w:rsid w:val="00C87C80"/>
    <w:rsid w:val="00C9143A"/>
    <w:rsid w:val="00CA18A8"/>
    <w:rsid w:val="00CA1F52"/>
    <w:rsid w:val="00CA321F"/>
    <w:rsid w:val="00CA33D2"/>
    <w:rsid w:val="00CA38B7"/>
    <w:rsid w:val="00CA6AF7"/>
    <w:rsid w:val="00CB00DE"/>
    <w:rsid w:val="00CB3F99"/>
    <w:rsid w:val="00CC0834"/>
    <w:rsid w:val="00CC22F3"/>
    <w:rsid w:val="00CC2CB0"/>
    <w:rsid w:val="00CD3290"/>
    <w:rsid w:val="00CD3FE3"/>
    <w:rsid w:val="00CD67EA"/>
    <w:rsid w:val="00CE49F5"/>
    <w:rsid w:val="00CE4D18"/>
    <w:rsid w:val="00CE5386"/>
    <w:rsid w:val="00CE62AF"/>
    <w:rsid w:val="00CF110F"/>
    <w:rsid w:val="00CF6C37"/>
    <w:rsid w:val="00D035D8"/>
    <w:rsid w:val="00D05707"/>
    <w:rsid w:val="00D12545"/>
    <w:rsid w:val="00D13955"/>
    <w:rsid w:val="00D15ADB"/>
    <w:rsid w:val="00D15D23"/>
    <w:rsid w:val="00D214A9"/>
    <w:rsid w:val="00D25650"/>
    <w:rsid w:val="00D25FE6"/>
    <w:rsid w:val="00D26CA4"/>
    <w:rsid w:val="00D3055C"/>
    <w:rsid w:val="00D35DA3"/>
    <w:rsid w:val="00D372A5"/>
    <w:rsid w:val="00D37ED8"/>
    <w:rsid w:val="00D41C80"/>
    <w:rsid w:val="00D4262E"/>
    <w:rsid w:val="00D44300"/>
    <w:rsid w:val="00D55E78"/>
    <w:rsid w:val="00D65878"/>
    <w:rsid w:val="00D677C2"/>
    <w:rsid w:val="00D74B43"/>
    <w:rsid w:val="00D83272"/>
    <w:rsid w:val="00D85D01"/>
    <w:rsid w:val="00D861DC"/>
    <w:rsid w:val="00D95A9A"/>
    <w:rsid w:val="00D95AF5"/>
    <w:rsid w:val="00D95BBE"/>
    <w:rsid w:val="00DA5C46"/>
    <w:rsid w:val="00DB2258"/>
    <w:rsid w:val="00DB2E1C"/>
    <w:rsid w:val="00DB4238"/>
    <w:rsid w:val="00DB4C35"/>
    <w:rsid w:val="00DB7B7F"/>
    <w:rsid w:val="00DB7BFC"/>
    <w:rsid w:val="00DC0BCC"/>
    <w:rsid w:val="00DC6303"/>
    <w:rsid w:val="00DD25DD"/>
    <w:rsid w:val="00DD774C"/>
    <w:rsid w:val="00DE098F"/>
    <w:rsid w:val="00DE1251"/>
    <w:rsid w:val="00DF1472"/>
    <w:rsid w:val="00DF1581"/>
    <w:rsid w:val="00DF57E8"/>
    <w:rsid w:val="00DF7B62"/>
    <w:rsid w:val="00E04CFE"/>
    <w:rsid w:val="00E115F9"/>
    <w:rsid w:val="00E12136"/>
    <w:rsid w:val="00E155C8"/>
    <w:rsid w:val="00E2255D"/>
    <w:rsid w:val="00E2415B"/>
    <w:rsid w:val="00E250A4"/>
    <w:rsid w:val="00E4090A"/>
    <w:rsid w:val="00E427F1"/>
    <w:rsid w:val="00E4377E"/>
    <w:rsid w:val="00E45C8C"/>
    <w:rsid w:val="00E46B86"/>
    <w:rsid w:val="00E55125"/>
    <w:rsid w:val="00E5749A"/>
    <w:rsid w:val="00E722F6"/>
    <w:rsid w:val="00E74532"/>
    <w:rsid w:val="00E80461"/>
    <w:rsid w:val="00E819EF"/>
    <w:rsid w:val="00E85AF1"/>
    <w:rsid w:val="00E942CE"/>
    <w:rsid w:val="00EA008A"/>
    <w:rsid w:val="00EA21B2"/>
    <w:rsid w:val="00EB4847"/>
    <w:rsid w:val="00EB623F"/>
    <w:rsid w:val="00EC013C"/>
    <w:rsid w:val="00EC1416"/>
    <w:rsid w:val="00EC29D1"/>
    <w:rsid w:val="00EC77AE"/>
    <w:rsid w:val="00ED00B5"/>
    <w:rsid w:val="00ED0246"/>
    <w:rsid w:val="00ED391A"/>
    <w:rsid w:val="00ED573A"/>
    <w:rsid w:val="00ED57C5"/>
    <w:rsid w:val="00ED6DF6"/>
    <w:rsid w:val="00ED730A"/>
    <w:rsid w:val="00EE43E7"/>
    <w:rsid w:val="00EE4640"/>
    <w:rsid w:val="00EE5EF0"/>
    <w:rsid w:val="00EE79DF"/>
    <w:rsid w:val="00EF2341"/>
    <w:rsid w:val="00EF3A71"/>
    <w:rsid w:val="00EF7CF9"/>
    <w:rsid w:val="00F00F51"/>
    <w:rsid w:val="00F01C55"/>
    <w:rsid w:val="00F02728"/>
    <w:rsid w:val="00F030A9"/>
    <w:rsid w:val="00F038D7"/>
    <w:rsid w:val="00F03BFB"/>
    <w:rsid w:val="00F073CC"/>
    <w:rsid w:val="00F100C1"/>
    <w:rsid w:val="00F10AA8"/>
    <w:rsid w:val="00F210AD"/>
    <w:rsid w:val="00F2494A"/>
    <w:rsid w:val="00F250CD"/>
    <w:rsid w:val="00F31FC6"/>
    <w:rsid w:val="00F33E5D"/>
    <w:rsid w:val="00F34874"/>
    <w:rsid w:val="00F34FCF"/>
    <w:rsid w:val="00F44CFB"/>
    <w:rsid w:val="00F511E3"/>
    <w:rsid w:val="00F54159"/>
    <w:rsid w:val="00F56B0B"/>
    <w:rsid w:val="00F63361"/>
    <w:rsid w:val="00F63A37"/>
    <w:rsid w:val="00F67096"/>
    <w:rsid w:val="00F67914"/>
    <w:rsid w:val="00F7741A"/>
    <w:rsid w:val="00F80AD4"/>
    <w:rsid w:val="00F80BE5"/>
    <w:rsid w:val="00F827A1"/>
    <w:rsid w:val="00F8763B"/>
    <w:rsid w:val="00F91EBC"/>
    <w:rsid w:val="00F97DA1"/>
    <w:rsid w:val="00FA12F3"/>
    <w:rsid w:val="00FA275D"/>
    <w:rsid w:val="00FA35EF"/>
    <w:rsid w:val="00FA5812"/>
    <w:rsid w:val="00FB0EC9"/>
    <w:rsid w:val="00FB2061"/>
    <w:rsid w:val="00FB2BA1"/>
    <w:rsid w:val="00FB4007"/>
    <w:rsid w:val="00FC0A43"/>
    <w:rsid w:val="00FC0CF0"/>
    <w:rsid w:val="00FC49F3"/>
    <w:rsid w:val="00FC7BEB"/>
    <w:rsid w:val="00FD028B"/>
    <w:rsid w:val="00FD0691"/>
    <w:rsid w:val="00FD5B92"/>
    <w:rsid w:val="00FD7373"/>
    <w:rsid w:val="00FE7AAD"/>
    <w:rsid w:val="00FF1203"/>
    <w:rsid w:val="00FF1BBB"/>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760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 w:type="character" w:customStyle="1" w:styleId="Heading2Char">
    <w:name w:val="Heading 2 Char"/>
    <w:basedOn w:val="DefaultParagraphFont"/>
    <w:link w:val="Heading2"/>
    <w:uiPriority w:val="9"/>
    <w:semiHidden/>
    <w:rsid w:val="007760E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33625754">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0762268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133183060">
      <w:bodyDiv w:val="1"/>
      <w:marLeft w:val="0"/>
      <w:marRight w:val="0"/>
      <w:marTop w:val="0"/>
      <w:marBottom w:val="0"/>
      <w:divBdr>
        <w:top w:val="none" w:sz="0" w:space="0" w:color="auto"/>
        <w:left w:val="none" w:sz="0" w:space="0" w:color="auto"/>
        <w:bottom w:val="none" w:sz="0" w:space="0" w:color="auto"/>
        <w:right w:val="none" w:sz="0" w:space="0" w:color="auto"/>
      </w:divBdr>
    </w:div>
    <w:div w:id="186717243">
      <w:bodyDiv w:val="1"/>
      <w:marLeft w:val="0"/>
      <w:marRight w:val="0"/>
      <w:marTop w:val="0"/>
      <w:marBottom w:val="0"/>
      <w:divBdr>
        <w:top w:val="none" w:sz="0" w:space="0" w:color="auto"/>
        <w:left w:val="none" w:sz="0" w:space="0" w:color="auto"/>
        <w:bottom w:val="none" w:sz="0" w:space="0" w:color="auto"/>
        <w:right w:val="none" w:sz="0" w:space="0" w:color="auto"/>
      </w:divBdr>
    </w:div>
    <w:div w:id="216164406">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260795646">
      <w:bodyDiv w:val="1"/>
      <w:marLeft w:val="0"/>
      <w:marRight w:val="0"/>
      <w:marTop w:val="0"/>
      <w:marBottom w:val="0"/>
      <w:divBdr>
        <w:top w:val="none" w:sz="0" w:space="0" w:color="auto"/>
        <w:left w:val="none" w:sz="0" w:space="0" w:color="auto"/>
        <w:bottom w:val="none" w:sz="0" w:space="0" w:color="auto"/>
        <w:right w:val="none" w:sz="0" w:space="0" w:color="auto"/>
      </w:divBdr>
    </w:div>
    <w:div w:id="311955186">
      <w:bodyDiv w:val="1"/>
      <w:marLeft w:val="0"/>
      <w:marRight w:val="0"/>
      <w:marTop w:val="0"/>
      <w:marBottom w:val="0"/>
      <w:divBdr>
        <w:top w:val="none" w:sz="0" w:space="0" w:color="auto"/>
        <w:left w:val="none" w:sz="0" w:space="0" w:color="auto"/>
        <w:bottom w:val="none" w:sz="0" w:space="0" w:color="auto"/>
        <w:right w:val="none" w:sz="0" w:space="0" w:color="auto"/>
      </w:divBdr>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74638068">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72856165">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328778">
      <w:bodyDiv w:val="1"/>
      <w:marLeft w:val="0"/>
      <w:marRight w:val="0"/>
      <w:marTop w:val="0"/>
      <w:marBottom w:val="0"/>
      <w:divBdr>
        <w:top w:val="none" w:sz="0" w:space="0" w:color="auto"/>
        <w:left w:val="none" w:sz="0" w:space="0" w:color="auto"/>
        <w:bottom w:val="none" w:sz="0" w:space="0" w:color="auto"/>
        <w:right w:val="none" w:sz="0" w:space="0" w:color="auto"/>
      </w:divBdr>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689916177">
      <w:bodyDiv w:val="1"/>
      <w:marLeft w:val="0"/>
      <w:marRight w:val="0"/>
      <w:marTop w:val="0"/>
      <w:marBottom w:val="0"/>
      <w:divBdr>
        <w:top w:val="none" w:sz="0" w:space="0" w:color="auto"/>
        <w:left w:val="none" w:sz="0" w:space="0" w:color="auto"/>
        <w:bottom w:val="none" w:sz="0" w:space="0" w:color="auto"/>
        <w:right w:val="none" w:sz="0" w:space="0" w:color="auto"/>
      </w:divBdr>
    </w:div>
    <w:div w:id="706106108">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813569182">
      <w:bodyDiv w:val="1"/>
      <w:marLeft w:val="0"/>
      <w:marRight w:val="0"/>
      <w:marTop w:val="0"/>
      <w:marBottom w:val="0"/>
      <w:divBdr>
        <w:top w:val="none" w:sz="0" w:space="0" w:color="auto"/>
        <w:left w:val="none" w:sz="0" w:space="0" w:color="auto"/>
        <w:bottom w:val="none" w:sz="0" w:space="0" w:color="auto"/>
        <w:right w:val="none" w:sz="0" w:space="0" w:color="auto"/>
      </w:divBdr>
      <w:divsChild>
        <w:div w:id="535122491">
          <w:marLeft w:val="0"/>
          <w:marRight w:val="0"/>
          <w:marTop w:val="0"/>
          <w:marBottom w:val="225"/>
          <w:divBdr>
            <w:top w:val="none" w:sz="0" w:space="0" w:color="auto"/>
            <w:left w:val="none" w:sz="0" w:space="0" w:color="auto"/>
            <w:bottom w:val="none" w:sz="0" w:space="0" w:color="auto"/>
            <w:right w:val="none" w:sz="0" w:space="0" w:color="auto"/>
          </w:divBdr>
        </w:div>
      </w:divsChild>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05922509">
      <w:bodyDiv w:val="1"/>
      <w:marLeft w:val="0"/>
      <w:marRight w:val="0"/>
      <w:marTop w:val="0"/>
      <w:marBottom w:val="0"/>
      <w:divBdr>
        <w:top w:val="none" w:sz="0" w:space="0" w:color="auto"/>
        <w:left w:val="none" w:sz="0" w:space="0" w:color="auto"/>
        <w:bottom w:val="none" w:sz="0" w:space="0" w:color="auto"/>
        <w:right w:val="none" w:sz="0" w:space="0" w:color="auto"/>
      </w:divBdr>
    </w:div>
    <w:div w:id="1108238357">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463502559">
      <w:bodyDiv w:val="1"/>
      <w:marLeft w:val="0"/>
      <w:marRight w:val="0"/>
      <w:marTop w:val="0"/>
      <w:marBottom w:val="0"/>
      <w:divBdr>
        <w:top w:val="none" w:sz="0" w:space="0" w:color="auto"/>
        <w:left w:val="none" w:sz="0" w:space="0" w:color="auto"/>
        <w:bottom w:val="none" w:sz="0" w:space="0" w:color="auto"/>
        <w:right w:val="none" w:sz="0" w:space="0" w:color="auto"/>
      </w:divBdr>
    </w:div>
    <w:div w:id="1472559502">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562400625">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685589544">
      <w:bodyDiv w:val="1"/>
      <w:marLeft w:val="0"/>
      <w:marRight w:val="0"/>
      <w:marTop w:val="0"/>
      <w:marBottom w:val="0"/>
      <w:divBdr>
        <w:top w:val="none" w:sz="0" w:space="0" w:color="auto"/>
        <w:left w:val="none" w:sz="0" w:space="0" w:color="auto"/>
        <w:bottom w:val="none" w:sz="0" w:space="0" w:color="auto"/>
        <w:right w:val="none" w:sz="0" w:space="0" w:color="auto"/>
      </w:divBdr>
      <w:divsChild>
        <w:div w:id="1368021781">
          <w:marLeft w:val="0"/>
          <w:marRight w:val="0"/>
          <w:marTop w:val="0"/>
          <w:marBottom w:val="225"/>
          <w:divBdr>
            <w:top w:val="none" w:sz="0" w:space="0" w:color="auto"/>
            <w:left w:val="none" w:sz="0" w:space="0" w:color="auto"/>
            <w:bottom w:val="none" w:sz="0" w:space="0" w:color="auto"/>
            <w:right w:val="none" w:sz="0" w:space="0" w:color="auto"/>
          </w:divBdr>
        </w:div>
      </w:divsChild>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778980960">
      <w:bodyDiv w:val="1"/>
      <w:marLeft w:val="0"/>
      <w:marRight w:val="0"/>
      <w:marTop w:val="0"/>
      <w:marBottom w:val="0"/>
      <w:divBdr>
        <w:top w:val="none" w:sz="0" w:space="0" w:color="auto"/>
        <w:left w:val="none" w:sz="0" w:space="0" w:color="auto"/>
        <w:bottom w:val="none" w:sz="0" w:space="0" w:color="auto"/>
        <w:right w:val="none" w:sz="0" w:space="0" w:color="auto"/>
      </w:divBdr>
    </w:div>
    <w:div w:id="1843352693">
      <w:bodyDiv w:val="1"/>
      <w:marLeft w:val="0"/>
      <w:marRight w:val="0"/>
      <w:marTop w:val="0"/>
      <w:marBottom w:val="0"/>
      <w:divBdr>
        <w:top w:val="none" w:sz="0" w:space="0" w:color="auto"/>
        <w:left w:val="none" w:sz="0" w:space="0" w:color="auto"/>
        <w:bottom w:val="none" w:sz="0" w:space="0" w:color="auto"/>
        <w:right w:val="none" w:sz="0" w:space="0" w:color="auto"/>
      </w:divBdr>
    </w:div>
    <w:div w:id="1862817620">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06256703">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89605">
      <w:bodyDiv w:val="1"/>
      <w:marLeft w:val="0"/>
      <w:marRight w:val="0"/>
      <w:marTop w:val="0"/>
      <w:marBottom w:val="0"/>
      <w:divBdr>
        <w:top w:val="none" w:sz="0" w:space="0" w:color="auto"/>
        <w:left w:val="none" w:sz="0" w:space="0" w:color="auto"/>
        <w:bottom w:val="none" w:sz="0" w:space="0" w:color="auto"/>
        <w:right w:val="none" w:sz="0" w:space="0" w:color="auto"/>
      </w:divBdr>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hyperlink" Target="https://www.epcnassau.org/council/spnsr/6907" TargetMode="External"/><Relationship Id="rId18" Type="http://schemas.openxmlformats.org/officeDocument/2006/relationships/image" Target="media/image9.png"/><Relationship Id="rId26" Type="http://schemas.openxmlformats.org/officeDocument/2006/relationships/hyperlink" Target="http://www.epclongisland.org" TargetMode="External"/><Relationship Id="rId3" Type="http://schemas.openxmlformats.org/officeDocument/2006/relationships/styles" Target="styles.xml"/><Relationship Id="rId21" Type="http://schemas.openxmlformats.org/officeDocument/2006/relationships/hyperlink" Target="https://www.epcnassau.org/council/spnsr/6790"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thebristal.com/" TargetMode="External"/><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s://www.epcnassau.org/council/spnsr/6801" TargetMode="External"/><Relationship Id="rId19" Type="http://schemas.openxmlformats.org/officeDocument/2006/relationships/hyperlink" Target="https://www.fiduciarytrust.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97</cp:revision>
  <cp:lastPrinted>2022-08-31T20:04:00Z</cp:lastPrinted>
  <dcterms:created xsi:type="dcterms:W3CDTF">2024-08-27T15:36:00Z</dcterms:created>
  <dcterms:modified xsi:type="dcterms:W3CDTF">2024-09-03T21:12:00Z</dcterms:modified>
</cp:coreProperties>
</file>